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F515" w14:textId="77777777" w:rsidR="00BE7D5C" w:rsidRPr="00BE7D5C" w:rsidRDefault="00BE7D5C" w:rsidP="00BE7D5C">
      <w:pPr>
        <w:pStyle w:val="NoSpacing"/>
        <w:numPr>
          <w:ilvl w:val="0"/>
          <w:numId w:val="14"/>
        </w:numPr>
        <w:rPr>
          <w:rFonts w:ascii="Arial" w:hAnsi="Arial" w:cs="Arial"/>
          <w:b/>
          <w:bCs/>
          <w:sz w:val="20"/>
          <w:szCs w:val="20"/>
          <w:lang w:val="en-US"/>
        </w:rPr>
      </w:pPr>
      <w:r w:rsidRPr="00BE7D5C">
        <w:rPr>
          <w:rFonts w:ascii="Arial" w:hAnsi="Arial" w:cs="Arial"/>
          <w:b/>
          <w:bCs/>
          <w:sz w:val="20"/>
          <w:szCs w:val="20"/>
          <w:lang w:val="en-US"/>
        </w:rPr>
        <w:t>GENERAL</w:t>
      </w:r>
    </w:p>
    <w:p w14:paraId="105BFE26" w14:textId="77777777" w:rsidR="00BE7D5C" w:rsidRPr="00BE7D5C" w:rsidRDefault="00BE7D5C" w:rsidP="00BE7D5C">
      <w:pPr>
        <w:pStyle w:val="NoSpacing"/>
        <w:rPr>
          <w:rFonts w:ascii="Arial" w:hAnsi="Arial" w:cs="Arial"/>
          <w:sz w:val="20"/>
          <w:szCs w:val="20"/>
          <w:lang w:val="en-US"/>
        </w:rPr>
      </w:pPr>
    </w:p>
    <w:p w14:paraId="3431B147"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Section includes</w:t>
      </w:r>
    </w:p>
    <w:p w14:paraId="716AB07B" w14:textId="77777777" w:rsidR="00BE7D5C" w:rsidRPr="00BE7D5C" w:rsidRDefault="00BE7D5C" w:rsidP="00BE7D5C">
      <w:pPr>
        <w:pStyle w:val="NoSpacing"/>
        <w:rPr>
          <w:rFonts w:ascii="Arial" w:hAnsi="Arial" w:cs="Arial"/>
          <w:sz w:val="20"/>
          <w:szCs w:val="20"/>
          <w:lang w:val="en-US"/>
        </w:rPr>
      </w:pPr>
    </w:p>
    <w:p w14:paraId="250147A9" w14:textId="77777777" w:rsidR="00BE7D5C" w:rsidRPr="00BE7D5C" w:rsidRDefault="00BE7D5C" w:rsidP="00BE7D5C">
      <w:pPr>
        <w:pStyle w:val="NoSpacing"/>
        <w:numPr>
          <w:ilvl w:val="0"/>
          <w:numId w:val="16"/>
        </w:numPr>
        <w:rPr>
          <w:rFonts w:ascii="Arial" w:hAnsi="Arial" w:cs="Arial"/>
          <w:sz w:val="20"/>
          <w:szCs w:val="20"/>
          <w:lang w:val="en-US"/>
        </w:rPr>
      </w:pPr>
      <w:r w:rsidRPr="00BE7D5C">
        <w:rPr>
          <w:rFonts w:ascii="Arial" w:hAnsi="Arial" w:cs="Arial"/>
          <w:sz w:val="20"/>
          <w:szCs w:val="20"/>
          <w:lang w:val="en-US"/>
        </w:rPr>
        <w:t>Metal Locker</w:t>
      </w:r>
    </w:p>
    <w:p w14:paraId="3D26E44E" w14:textId="77777777" w:rsidR="00BE7D5C" w:rsidRPr="00BE7D5C" w:rsidRDefault="00BE7D5C" w:rsidP="00BE7D5C">
      <w:pPr>
        <w:pStyle w:val="NoSpacing"/>
        <w:ind w:left="1068"/>
        <w:rPr>
          <w:rFonts w:ascii="Arial" w:hAnsi="Arial" w:cs="Arial"/>
          <w:sz w:val="20"/>
          <w:szCs w:val="20"/>
          <w:lang w:val="en-US"/>
        </w:rPr>
      </w:pPr>
    </w:p>
    <w:p w14:paraId="181149DF" w14:textId="77777777" w:rsidR="00BE7D5C" w:rsidRPr="00BE7D5C" w:rsidRDefault="00BE7D5C" w:rsidP="00BE7D5C">
      <w:pPr>
        <w:pStyle w:val="NoSpacing"/>
        <w:numPr>
          <w:ilvl w:val="0"/>
          <w:numId w:val="16"/>
        </w:numPr>
        <w:rPr>
          <w:rFonts w:ascii="Arial" w:hAnsi="Arial" w:cs="Arial"/>
          <w:sz w:val="20"/>
          <w:szCs w:val="20"/>
          <w:lang w:val="en-US"/>
        </w:rPr>
      </w:pPr>
      <w:r w:rsidRPr="00BE7D5C">
        <w:rPr>
          <w:rFonts w:ascii="Arial" w:hAnsi="Arial" w:cs="Arial"/>
          <w:sz w:val="20"/>
          <w:szCs w:val="20"/>
          <w:lang w:val="en-US"/>
        </w:rPr>
        <w:t>Integrated Bench</w:t>
      </w:r>
    </w:p>
    <w:p w14:paraId="6A4BB911" w14:textId="77777777" w:rsidR="00BE7D5C" w:rsidRPr="00BE7D5C" w:rsidRDefault="00BE7D5C" w:rsidP="00BE7D5C">
      <w:pPr>
        <w:pStyle w:val="NoSpacing"/>
        <w:ind w:left="1068"/>
        <w:rPr>
          <w:rFonts w:ascii="Arial" w:hAnsi="Arial" w:cs="Arial"/>
          <w:sz w:val="20"/>
          <w:szCs w:val="20"/>
          <w:lang w:val="en-US"/>
        </w:rPr>
      </w:pPr>
    </w:p>
    <w:p w14:paraId="76079ED5" w14:textId="77777777" w:rsidR="00BE7D5C" w:rsidRPr="00BE7D5C" w:rsidRDefault="00BE7D5C" w:rsidP="00BE7D5C">
      <w:pPr>
        <w:pStyle w:val="NoSpacing"/>
        <w:numPr>
          <w:ilvl w:val="0"/>
          <w:numId w:val="16"/>
        </w:numPr>
        <w:rPr>
          <w:rFonts w:ascii="Arial" w:hAnsi="Arial" w:cs="Arial"/>
          <w:sz w:val="20"/>
          <w:szCs w:val="20"/>
          <w:lang w:val="en-US"/>
        </w:rPr>
      </w:pPr>
      <w:r w:rsidRPr="00BE7D5C">
        <w:rPr>
          <w:rFonts w:ascii="Arial" w:hAnsi="Arial" w:cs="Arial"/>
          <w:sz w:val="20"/>
          <w:szCs w:val="20"/>
          <w:lang w:val="en-US"/>
        </w:rPr>
        <w:t>Free standing changing room benches.</w:t>
      </w:r>
    </w:p>
    <w:p w14:paraId="1D655388" w14:textId="77777777" w:rsidR="00BE7D5C" w:rsidRPr="00BE7D5C" w:rsidRDefault="00BE7D5C" w:rsidP="00BE7D5C">
      <w:pPr>
        <w:pStyle w:val="NoSpacing"/>
        <w:ind w:left="1068"/>
        <w:rPr>
          <w:rFonts w:ascii="Arial" w:hAnsi="Arial" w:cs="Arial"/>
          <w:sz w:val="20"/>
          <w:szCs w:val="20"/>
          <w:lang w:val="en-US"/>
        </w:rPr>
      </w:pPr>
    </w:p>
    <w:p w14:paraId="53424F83" w14:textId="77777777" w:rsidR="00BE7D5C" w:rsidRPr="00BE7D5C" w:rsidRDefault="00BE7D5C" w:rsidP="00BE7D5C">
      <w:pPr>
        <w:pStyle w:val="NoSpacing"/>
        <w:numPr>
          <w:ilvl w:val="0"/>
          <w:numId w:val="16"/>
        </w:numPr>
        <w:rPr>
          <w:rFonts w:ascii="Arial" w:hAnsi="Arial" w:cs="Arial"/>
          <w:sz w:val="20"/>
          <w:szCs w:val="20"/>
          <w:lang w:val="en-US"/>
        </w:rPr>
      </w:pPr>
      <w:r w:rsidRPr="00BE7D5C">
        <w:rPr>
          <w:rFonts w:ascii="Arial" w:hAnsi="Arial" w:cs="Arial"/>
          <w:sz w:val="20"/>
          <w:szCs w:val="20"/>
          <w:lang w:val="en-US"/>
        </w:rPr>
        <w:t>Option: Lockers for persons with reduced mobility available on request (ADA).</w:t>
      </w:r>
    </w:p>
    <w:p w14:paraId="31F13CE4" w14:textId="77777777" w:rsidR="00BE7D5C" w:rsidRPr="00BE7D5C" w:rsidRDefault="00BE7D5C" w:rsidP="00BE7D5C">
      <w:pPr>
        <w:pStyle w:val="NoSpacing"/>
        <w:rPr>
          <w:rFonts w:ascii="Arial" w:hAnsi="Arial" w:cs="Arial"/>
          <w:sz w:val="20"/>
          <w:szCs w:val="20"/>
          <w:lang w:val="en-US"/>
        </w:rPr>
      </w:pPr>
    </w:p>
    <w:p w14:paraId="0EB9CAAD" w14:textId="77777777" w:rsidR="00BE7D5C" w:rsidRPr="00BE7D5C" w:rsidRDefault="00BE7D5C" w:rsidP="00BE7D5C">
      <w:pPr>
        <w:pStyle w:val="NoSpacing"/>
        <w:numPr>
          <w:ilvl w:val="1"/>
          <w:numId w:val="14"/>
        </w:numPr>
        <w:rPr>
          <w:rFonts w:ascii="Arial" w:hAnsi="Arial" w:cs="Arial"/>
          <w:b/>
          <w:bCs/>
          <w:sz w:val="20"/>
          <w:szCs w:val="20"/>
          <w:lang w:val="en-US"/>
        </w:rPr>
      </w:pPr>
      <w:bookmarkStart w:id="0" w:name="_Hlk36640377"/>
      <w:r w:rsidRPr="00BE7D5C">
        <w:rPr>
          <w:rFonts w:ascii="Arial" w:hAnsi="Arial" w:cs="Arial"/>
          <w:b/>
          <w:bCs/>
          <w:sz w:val="20"/>
          <w:szCs w:val="20"/>
          <w:lang w:val="en-US"/>
        </w:rPr>
        <w:t xml:space="preserve">Conditions </w:t>
      </w:r>
      <w:bookmarkEnd w:id="0"/>
    </w:p>
    <w:p w14:paraId="08A10C25" w14:textId="77777777" w:rsidR="00BE7D5C" w:rsidRPr="00BE7D5C" w:rsidRDefault="00BE7D5C" w:rsidP="00BE7D5C">
      <w:pPr>
        <w:pStyle w:val="NoSpacing"/>
        <w:rPr>
          <w:rFonts w:ascii="Arial" w:hAnsi="Arial" w:cs="Arial"/>
          <w:sz w:val="20"/>
          <w:szCs w:val="20"/>
          <w:lang w:val="en-US"/>
        </w:rPr>
      </w:pPr>
    </w:p>
    <w:p w14:paraId="255B8AE2" w14:textId="77777777" w:rsidR="00BE7D5C" w:rsidRPr="00BE7D5C" w:rsidRDefault="00BE7D5C" w:rsidP="00BE7D5C">
      <w:pPr>
        <w:pStyle w:val="NoSpacing"/>
        <w:numPr>
          <w:ilvl w:val="0"/>
          <w:numId w:val="17"/>
        </w:numPr>
        <w:ind w:left="1068"/>
        <w:rPr>
          <w:rFonts w:ascii="Arial" w:hAnsi="Arial" w:cs="Arial"/>
          <w:sz w:val="20"/>
          <w:szCs w:val="20"/>
          <w:lang w:val="en-US"/>
        </w:rPr>
      </w:pPr>
      <w:r w:rsidRPr="00BE7D5C">
        <w:rPr>
          <w:rFonts w:ascii="Arial" w:hAnsi="Arial" w:cs="Arial"/>
          <w:sz w:val="20"/>
          <w:szCs w:val="20"/>
          <w:lang w:val="en-US"/>
        </w:rPr>
        <w:t xml:space="preserve">All general terms and conditions, special conditions and supplementary instructions and addenda form an integral part of this section. </w:t>
      </w:r>
    </w:p>
    <w:p w14:paraId="43EBD6B8" w14:textId="77777777" w:rsidR="00BE7D5C" w:rsidRPr="00BE7D5C" w:rsidRDefault="00BE7D5C" w:rsidP="00BE7D5C">
      <w:pPr>
        <w:pStyle w:val="NoSpacing"/>
        <w:ind w:left="1416"/>
        <w:rPr>
          <w:rFonts w:ascii="Arial" w:hAnsi="Arial" w:cs="Arial"/>
          <w:sz w:val="20"/>
          <w:szCs w:val="20"/>
          <w:lang w:val="en-US"/>
        </w:rPr>
      </w:pPr>
    </w:p>
    <w:p w14:paraId="499929C9" w14:textId="478FF26E" w:rsidR="00BE7D5C" w:rsidRPr="00BE7D5C" w:rsidRDefault="00BE7D5C" w:rsidP="00BE7D5C">
      <w:pPr>
        <w:pStyle w:val="NoSpacing"/>
        <w:numPr>
          <w:ilvl w:val="0"/>
          <w:numId w:val="17"/>
        </w:numPr>
        <w:ind w:left="1068"/>
        <w:rPr>
          <w:rFonts w:ascii="Arial" w:hAnsi="Arial" w:cs="Arial"/>
          <w:sz w:val="20"/>
          <w:szCs w:val="20"/>
          <w:lang w:val="en-US"/>
        </w:rPr>
      </w:pPr>
      <w:r w:rsidRPr="00BE7D5C">
        <w:rPr>
          <w:rFonts w:ascii="Arial" w:hAnsi="Arial" w:cs="Arial"/>
          <w:sz w:val="20"/>
          <w:szCs w:val="20"/>
          <w:lang w:val="en-US"/>
        </w:rPr>
        <w:t xml:space="preserve">This section and related drawings are to be read and reviewed in conjunction with sections and drawings describing works complementary, </w:t>
      </w:r>
      <w:r w:rsidR="0037373E" w:rsidRPr="00BE7D5C">
        <w:rPr>
          <w:rFonts w:ascii="Arial" w:hAnsi="Arial" w:cs="Arial"/>
          <w:sz w:val="20"/>
          <w:szCs w:val="20"/>
          <w:lang w:val="en-US"/>
        </w:rPr>
        <w:t>preliminary,</w:t>
      </w:r>
      <w:r w:rsidRPr="00BE7D5C">
        <w:rPr>
          <w:rFonts w:ascii="Arial" w:hAnsi="Arial" w:cs="Arial"/>
          <w:sz w:val="20"/>
          <w:szCs w:val="20"/>
          <w:lang w:val="en-US"/>
        </w:rPr>
        <w:t xml:space="preserve"> or related to the work described. </w:t>
      </w:r>
    </w:p>
    <w:p w14:paraId="13E4CECD" w14:textId="77777777" w:rsidR="00BE7D5C" w:rsidRPr="00BE7D5C" w:rsidRDefault="00BE7D5C" w:rsidP="00BE7D5C">
      <w:pPr>
        <w:pStyle w:val="NoSpacing"/>
        <w:rPr>
          <w:rFonts w:ascii="Arial" w:hAnsi="Arial" w:cs="Arial"/>
          <w:sz w:val="20"/>
          <w:szCs w:val="20"/>
          <w:lang w:val="en-US"/>
        </w:rPr>
      </w:pPr>
    </w:p>
    <w:p w14:paraId="4BDE4C96"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Scope of work</w:t>
      </w:r>
    </w:p>
    <w:p w14:paraId="2A2D0696" w14:textId="77777777" w:rsidR="00BE7D5C" w:rsidRPr="00BE7D5C" w:rsidRDefault="00BE7D5C" w:rsidP="00BE7D5C">
      <w:pPr>
        <w:pStyle w:val="NoSpacing"/>
        <w:rPr>
          <w:rFonts w:ascii="Arial" w:hAnsi="Arial" w:cs="Arial"/>
          <w:sz w:val="20"/>
          <w:szCs w:val="20"/>
          <w:lang w:val="en-US"/>
        </w:rPr>
      </w:pPr>
    </w:p>
    <w:p w14:paraId="1C627825" w14:textId="3205CF7A" w:rsidR="00BE7D5C" w:rsidRPr="00BE7D5C" w:rsidRDefault="00BE7D5C" w:rsidP="00BE7D5C">
      <w:pPr>
        <w:pStyle w:val="NoSpacing"/>
        <w:numPr>
          <w:ilvl w:val="0"/>
          <w:numId w:val="18"/>
        </w:numPr>
        <w:rPr>
          <w:rFonts w:ascii="Arial" w:hAnsi="Arial" w:cs="Arial"/>
          <w:sz w:val="20"/>
          <w:szCs w:val="20"/>
          <w:lang w:val="en-US"/>
        </w:rPr>
      </w:pPr>
      <w:bookmarkStart w:id="1" w:name="_Hlk40099821"/>
      <w:r w:rsidRPr="00BE7D5C">
        <w:rPr>
          <w:rFonts w:ascii="Arial" w:hAnsi="Arial" w:cs="Arial"/>
          <w:sz w:val="20"/>
          <w:szCs w:val="20"/>
          <w:lang w:val="en-US"/>
        </w:rPr>
        <w:t xml:space="preserve">The contractor/subcontractor shall provide all materials, equipment, </w:t>
      </w:r>
      <w:r w:rsidR="0037373E" w:rsidRPr="00BE7D5C">
        <w:rPr>
          <w:rFonts w:ascii="Arial" w:hAnsi="Arial" w:cs="Arial"/>
          <w:sz w:val="20"/>
          <w:szCs w:val="20"/>
          <w:lang w:val="en-US"/>
        </w:rPr>
        <w:t>labor,</w:t>
      </w:r>
      <w:r w:rsidRPr="00BE7D5C">
        <w:rPr>
          <w:rFonts w:ascii="Arial" w:hAnsi="Arial" w:cs="Arial"/>
          <w:sz w:val="20"/>
          <w:szCs w:val="20"/>
          <w:lang w:val="en-US"/>
        </w:rPr>
        <w:t xml:space="preserve"> and services required for the complete execution of the metal locker work in such a manner that the work fully fulfills its intended purpose.</w:t>
      </w:r>
    </w:p>
    <w:p w14:paraId="08A7DA25" w14:textId="77777777" w:rsidR="00BE7D5C" w:rsidRPr="00BE7D5C" w:rsidRDefault="00BE7D5C" w:rsidP="00BE7D5C">
      <w:pPr>
        <w:pStyle w:val="NoSpacing"/>
        <w:ind w:left="1068"/>
        <w:rPr>
          <w:rFonts w:ascii="Arial" w:hAnsi="Arial" w:cs="Arial"/>
          <w:iCs/>
          <w:sz w:val="20"/>
          <w:szCs w:val="20"/>
          <w:lang w:val="en-US"/>
        </w:rPr>
      </w:pPr>
    </w:p>
    <w:p w14:paraId="2A68617C" w14:textId="77777777" w:rsidR="00BE7D5C" w:rsidRPr="00BE7D5C" w:rsidRDefault="00BE7D5C" w:rsidP="00BE7D5C">
      <w:pPr>
        <w:pStyle w:val="NoSpacing"/>
        <w:numPr>
          <w:ilvl w:val="0"/>
          <w:numId w:val="18"/>
        </w:numPr>
        <w:rPr>
          <w:rFonts w:ascii="Arial" w:hAnsi="Arial" w:cs="Arial"/>
          <w:iCs/>
          <w:sz w:val="20"/>
          <w:szCs w:val="20"/>
          <w:lang w:val="en-US"/>
        </w:rPr>
      </w:pPr>
      <w:r w:rsidRPr="00BE7D5C">
        <w:rPr>
          <w:rFonts w:ascii="Arial" w:hAnsi="Arial" w:cs="Arial"/>
          <w:iCs/>
          <w:sz w:val="20"/>
          <w:szCs w:val="20"/>
          <w:lang w:val="en-US"/>
        </w:rPr>
        <w:t xml:space="preserve">The work in this section includes, but is not limited to, the supply and installation of the following elements: </w:t>
      </w:r>
    </w:p>
    <w:p w14:paraId="017093B0" w14:textId="77777777" w:rsidR="00BE7D5C" w:rsidRPr="00BE7D5C" w:rsidRDefault="00BE7D5C" w:rsidP="00BE7D5C">
      <w:pPr>
        <w:pStyle w:val="NoSpacing"/>
        <w:numPr>
          <w:ilvl w:val="1"/>
          <w:numId w:val="18"/>
        </w:numPr>
        <w:rPr>
          <w:rFonts w:ascii="Arial" w:hAnsi="Arial" w:cs="Arial"/>
          <w:iCs/>
          <w:sz w:val="20"/>
          <w:szCs w:val="20"/>
          <w:lang w:val="en-US"/>
        </w:rPr>
      </w:pPr>
      <w:r w:rsidRPr="00BE7D5C">
        <w:rPr>
          <w:rFonts w:ascii="Arial" w:hAnsi="Arial" w:cs="Arial"/>
          <w:iCs/>
          <w:sz w:val="20"/>
          <w:szCs w:val="20"/>
          <w:lang w:val="en-US"/>
        </w:rPr>
        <w:t>Metal lockers.</w:t>
      </w:r>
    </w:p>
    <w:p w14:paraId="56DE7EE8" w14:textId="77777777" w:rsidR="00BE7D5C" w:rsidRPr="00BE7D5C" w:rsidRDefault="00BE7D5C" w:rsidP="00BE7D5C">
      <w:pPr>
        <w:pStyle w:val="NoSpacing"/>
        <w:numPr>
          <w:ilvl w:val="1"/>
          <w:numId w:val="18"/>
        </w:numPr>
        <w:rPr>
          <w:rFonts w:ascii="Arial" w:hAnsi="Arial" w:cs="Arial"/>
          <w:iCs/>
          <w:sz w:val="20"/>
          <w:szCs w:val="20"/>
          <w:lang w:val="en-US"/>
        </w:rPr>
      </w:pPr>
      <w:r w:rsidRPr="00BE7D5C">
        <w:rPr>
          <w:rFonts w:ascii="Arial" w:hAnsi="Arial" w:cs="Arial"/>
          <w:iCs/>
          <w:sz w:val="20"/>
          <w:szCs w:val="20"/>
          <w:lang w:val="en-US"/>
        </w:rPr>
        <w:t>All other adhesives, anchors, fasteners, moldings, and other accessories necessary to complete the work in this section.</w:t>
      </w:r>
    </w:p>
    <w:p w14:paraId="30B77E6C" w14:textId="77777777" w:rsidR="00BE7D5C" w:rsidRPr="00BE7D5C" w:rsidRDefault="00BE7D5C" w:rsidP="00BE7D5C">
      <w:pPr>
        <w:pStyle w:val="NoSpacing"/>
        <w:ind w:left="1788"/>
        <w:rPr>
          <w:rFonts w:ascii="Arial" w:hAnsi="Arial" w:cs="Arial"/>
          <w:iCs/>
          <w:sz w:val="20"/>
          <w:szCs w:val="20"/>
          <w:lang w:val="en-US"/>
        </w:rPr>
      </w:pPr>
    </w:p>
    <w:p w14:paraId="0A79C902" w14:textId="77777777" w:rsidR="00BE7D5C" w:rsidRPr="00BE7D5C" w:rsidRDefault="00BE7D5C" w:rsidP="00BE7D5C">
      <w:pPr>
        <w:pStyle w:val="NoSpacing"/>
        <w:numPr>
          <w:ilvl w:val="0"/>
          <w:numId w:val="18"/>
        </w:numPr>
        <w:rPr>
          <w:rFonts w:ascii="Arial" w:hAnsi="Arial" w:cs="Arial"/>
          <w:iCs/>
          <w:sz w:val="20"/>
          <w:szCs w:val="20"/>
          <w:lang w:val="en-US"/>
        </w:rPr>
      </w:pPr>
      <w:r w:rsidRPr="00BE7D5C">
        <w:rPr>
          <w:rFonts w:ascii="Arial" w:hAnsi="Arial" w:cs="Arial"/>
          <w:iCs/>
          <w:sz w:val="20"/>
          <w:szCs w:val="20"/>
          <w:lang w:val="en-US"/>
        </w:rPr>
        <w:t>For optimization purposes, Lincora reserve itself the right to produce the lockers as single or banks of two or three units.</w:t>
      </w:r>
    </w:p>
    <w:bookmarkEnd w:id="1"/>
    <w:p w14:paraId="7D21080C" w14:textId="77777777" w:rsidR="00BE7D5C" w:rsidRPr="00BE7D5C" w:rsidRDefault="00BE7D5C" w:rsidP="00BE7D5C">
      <w:pPr>
        <w:pStyle w:val="NoSpacing"/>
        <w:rPr>
          <w:rFonts w:ascii="Arial" w:hAnsi="Arial" w:cs="Arial"/>
          <w:sz w:val="20"/>
          <w:szCs w:val="20"/>
          <w:lang w:val="en-US"/>
        </w:rPr>
      </w:pPr>
    </w:p>
    <w:p w14:paraId="773EA8A5"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Related sections</w:t>
      </w:r>
    </w:p>
    <w:p w14:paraId="39D8BE8C" w14:textId="77777777" w:rsidR="00BE7D5C" w:rsidRPr="00BE7D5C" w:rsidRDefault="00BE7D5C" w:rsidP="00BE7D5C">
      <w:pPr>
        <w:pStyle w:val="NoSpacing"/>
        <w:rPr>
          <w:rFonts w:ascii="Arial" w:hAnsi="Arial" w:cs="Arial"/>
          <w:sz w:val="20"/>
          <w:szCs w:val="20"/>
          <w:lang w:val="en-US"/>
        </w:rPr>
      </w:pPr>
    </w:p>
    <w:p w14:paraId="4B12DD65" w14:textId="77777777" w:rsidR="00BE7D5C" w:rsidRPr="00BE7D5C" w:rsidRDefault="00BE7D5C" w:rsidP="00BE7D5C">
      <w:pPr>
        <w:pStyle w:val="NoSpacing"/>
        <w:numPr>
          <w:ilvl w:val="0"/>
          <w:numId w:val="19"/>
        </w:numPr>
        <w:rPr>
          <w:rFonts w:ascii="Arial" w:hAnsi="Arial" w:cs="Arial"/>
          <w:sz w:val="20"/>
          <w:szCs w:val="20"/>
          <w:lang w:val="en-US"/>
        </w:rPr>
      </w:pPr>
      <w:r w:rsidRPr="00BE7D5C">
        <w:rPr>
          <w:rFonts w:ascii="Arial" w:hAnsi="Arial" w:cs="Arial"/>
          <w:sz w:val="20"/>
          <w:szCs w:val="20"/>
          <w:lang w:val="en-US"/>
        </w:rPr>
        <w:t>Sections or divisions for coordination:</w:t>
      </w:r>
    </w:p>
    <w:p w14:paraId="2DC4520B" w14:textId="77777777" w:rsidR="00BE7D5C" w:rsidRPr="00BE7D5C" w:rsidRDefault="00BE7D5C" w:rsidP="00BE7D5C">
      <w:pPr>
        <w:pStyle w:val="NoSpacing"/>
        <w:numPr>
          <w:ilvl w:val="0"/>
          <w:numId w:val="20"/>
        </w:numPr>
        <w:rPr>
          <w:rFonts w:ascii="Arial" w:hAnsi="Arial" w:cs="Arial"/>
          <w:sz w:val="20"/>
          <w:szCs w:val="20"/>
          <w:lang w:val="en-US"/>
        </w:rPr>
      </w:pPr>
      <w:r w:rsidRPr="00BE7D5C">
        <w:rPr>
          <w:rFonts w:ascii="Arial" w:hAnsi="Arial" w:cs="Arial"/>
          <w:sz w:val="20"/>
          <w:szCs w:val="20"/>
          <w:lang w:val="en-US"/>
        </w:rPr>
        <w:t xml:space="preserve">Section XX </w:t>
      </w:r>
      <w:proofErr w:type="spellStart"/>
      <w:r w:rsidRPr="00BE7D5C">
        <w:rPr>
          <w:rFonts w:ascii="Arial" w:hAnsi="Arial" w:cs="Arial"/>
          <w:sz w:val="20"/>
          <w:szCs w:val="20"/>
          <w:lang w:val="en-US"/>
        </w:rPr>
        <w:t>XX</w:t>
      </w:r>
      <w:proofErr w:type="spellEnd"/>
      <w:r w:rsidRPr="00BE7D5C">
        <w:rPr>
          <w:rFonts w:ascii="Arial" w:hAnsi="Arial" w:cs="Arial"/>
          <w:sz w:val="20"/>
          <w:szCs w:val="20"/>
          <w:lang w:val="en-US"/>
        </w:rPr>
        <w:t xml:space="preserve"> </w:t>
      </w:r>
      <w:proofErr w:type="spellStart"/>
      <w:r w:rsidRPr="00BE7D5C">
        <w:rPr>
          <w:rFonts w:ascii="Arial" w:hAnsi="Arial" w:cs="Arial"/>
          <w:sz w:val="20"/>
          <w:szCs w:val="20"/>
          <w:lang w:val="en-US"/>
        </w:rPr>
        <w:t>XX</w:t>
      </w:r>
      <w:proofErr w:type="spellEnd"/>
      <w:r w:rsidRPr="00BE7D5C">
        <w:rPr>
          <w:rFonts w:ascii="Arial" w:hAnsi="Arial" w:cs="Arial"/>
          <w:sz w:val="20"/>
          <w:szCs w:val="20"/>
          <w:lang w:val="en-US"/>
        </w:rPr>
        <w:t xml:space="preserve"> – (Note: Add here all the related sections in the project)</w:t>
      </w:r>
    </w:p>
    <w:p w14:paraId="5F8C4E7B" w14:textId="77777777" w:rsidR="00BE7D5C" w:rsidRPr="00BE7D5C" w:rsidRDefault="00BE7D5C" w:rsidP="00BE7D5C">
      <w:pPr>
        <w:pStyle w:val="NoSpacing"/>
        <w:rPr>
          <w:rFonts w:ascii="Arial" w:hAnsi="Arial" w:cs="Arial"/>
          <w:sz w:val="20"/>
          <w:szCs w:val="20"/>
          <w:lang w:val="en-US"/>
        </w:rPr>
      </w:pPr>
    </w:p>
    <w:p w14:paraId="24ABA066"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References</w:t>
      </w:r>
    </w:p>
    <w:p w14:paraId="6735291E" w14:textId="77777777" w:rsidR="00BE7D5C" w:rsidRPr="00BE7D5C" w:rsidRDefault="00BE7D5C" w:rsidP="00BE7D5C">
      <w:pPr>
        <w:pStyle w:val="NoSpacing"/>
        <w:rPr>
          <w:rFonts w:ascii="Arial" w:hAnsi="Arial" w:cs="Arial"/>
          <w:sz w:val="20"/>
          <w:szCs w:val="20"/>
          <w:lang w:val="en-US"/>
        </w:rPr>
      </w:pPr>
    </w:p>
    <w:p w14:paraId="7D774959" w14:textId="77777777" w:rsidR="00BE7D5C" w:rsidRPr="00BE7D5C" w:rsidRDefault="00BE7D5C" w:rsidP="00BE7D5C">
      <w:pPr>
        <w:pStyle w:val="NoSpacing"/>
        <w:numPr>
          <w:ilvl w:val="0"/>
          <w:numId w:val="21"/>
        </w:numPr>
        <w:rPr>
          <w:rFonts w:ascii="Arial" w:hAnsi="Arial" w:cs="Arial"/>
          <w:sz w:val="20"/>
          <w:szCs w:val="20"/>
          <w:lang w:val="en-US"/>
        </w:rPr>
      </w:pPr>
      <w:r w:rsidRPr="00BE7D5C">
        <w:rPr>
          <w:rFonts w:ascii="Arial" w:hAnsi="Arial" w:cs="Arial"/>
          <w:sz w:val="20"/>
          <w:szCs w:val="20"/>
          <w:lang w:val="en-US"/>
        </w:rPr>
        <w:t>Work governed by this section shall comply with the applicable sections of the most recent version or revision of the standards, codes and regulations listed below or referenced in this section.</w:t>
      </w:r>
    </w:p>
    <w:p w14:paraId="6445D949" w14:textId="77777777" w:rsidR="00BE7D5C" w:rsidRPr="00BE7D5C" w:rsidRDefault="00BE7D5C" w:rsidP="00BE7D5C">
      <w:pPr>
        <w:pStyle w:val="NoSpacing"/>
        <w:ind w:left="1068"/>
        <w:rPr>
          <w:rFonts w:ascii="Arial" w:hAnsi="Arial" w:cs="Arial"/>
          <w:sz w:val="20"/>
          <w:szCs w:val="20"/>
          <w:lang w:val="en-US"/>
        </w:rPr>
      </w:pPr>
    </w:p>
    <w:p w14:paraId="66ADAC65" w14:textId="77777777" w:rsidR="00BE7D5C" w:rsidRPr="00BE7D5C" w:rsidRDefault="00BE7D5C" w:rsidP="00BE7D5C">
      <w:pPr>
        <w:pStyle w:val="NoSpacing"/>
        <w:numPr>
          <w:ilvl w:val="0"/>
          <w:numId w:val="21"/>
        </w:numPr>
        <w:rPr>
          <w:rFonts w:ascii="Arial" w:hAnsi="Arial" w:cs="Arial"/>
          <w:sz w:val="20"/>
          <w:szCs w:val="20"/>
          <w:lang w:val="en-US"/>
        </w:rPr>
      </w:pPr>
      <w:r w:rsidRPr="00BE7D5C">
        <w:rPr>
          <w:rFonts w:ascii="Arial" w:hAnsi="Arial" w:cs="Arial"/>
          <w:sz w:val="20"/>
          <w:szCs w:val="20"/>
          <w:lang w:val="en-US"/>
        </w:rPr>
        <w:t>ASTM A366 Standard Specification for Commercial Steel (CS) Sheet.</w:t>
      </w:r>
    </w:p>
    <w:p w14:paraId="2FBB8798" w14:textId="77777777" w:rsidR="00BE7D5C" w:rsidRPr="00BE7D5C" w:rsidRDefault="00BE7D5C" w:rsidP="00BE7D5C">
      <w:pPr>
        <w:pStyle w:val="NoSpacing"/>
        <w:ind w:left="1068"/>
        <w:rPr>
          <w:rFonts w:ascii="Arial" w:hAnsi="Arial" w:cs="Arial"/>
          <w:sz w:val="20"/>
          <w:szCs w:val="20"/>
          <w:lang w:val="en-US"/>
        </w:rPr>
      </w:pPr>
    </w:p>
    <w:p w14:paraId="484D9115" w14:textId="77777777" w:rsidR="00BE7D5C" w:rsidRPr="00BE7D5C" w:rsidRDefault="00BE7D5C" w:rsidP="00BE7D5C">
      <w:pPr>
        <w:pStyle w:val="NoSpacing"/>
        <w:numPr>
          <w:ilvl w:val="0"/>
          <w:numId w:val="21"/>
        </w:numPr>
        <w:rPr>
          <w:rFonts w:ascii="Arial" w:hAnsi="Arial" w:cs="Arial"/>
          <w:sz w:val="20"/>
          <w:szCs w:val="20"/>
          <w:lang w:val="en-US"/>
        </w:rPr>
      </w:pPr>
      <w:r w:rsidRPr="00BE7D5C">
        <w:rPr>
          <w:rFonts w:ascii="Arial" w:hAnsi="Arial" w:cs="Arial"/>
          <w:sz w:val="20"/>
          <w:szCs w:val="20"/>
          <w:lang w:val="en-US"/>
        </w:rPr>
        <w:t>ASTM A653 / A653M G30 Standard Specification for Steel Sheet, Zinc-Coated (Galvanized)</w:t>
      </w:r>
    </w:p>
    <w:p w14:paraId="62C3BBAD" w14:textId="77777777" w:rsidR="00BE7D5C" w:rsidRPr="00BE7D5C" w:rsidRDefault="00BE7D5C" w:rsidP="00BE7D5C">
      <w:pPr>
        <w:pStyle w:val="ListParagraph"/>
        <w:rPr>
          <w:rFonts w:ascii="Arial" w:hAnsi="Arial" w:cs="Arial"/>
          <w:sz w:val="20"/>
          <w:szCs w:val="20"/>
          <w:lang w:val="en-US"/>
        </w:rPr>
      </w:pPr>
    </w:p>
    <w:p w14:paraId="0A03CF04" w14:textId="77777777" w:rsidR="00BE7D5C" w:rsidRPr="00BE7D5C" w:rsidRDefault="00BE7D5C" w:rsidP="00BE7D5C">
      <w:pPr>
        <w:pStyle w:val="NoSpacing"/>
        <w:ind w:left="1068"/>
        <w:rPr>
          <w:rFonts w:ascii="Arial" w:hAnsi="Arial" w:cs="Arial"/>
          <w:sz w:val="20"/>
          <w:szCs w:val="20"/>
          <w:lang w:val="en-US"/>
        </w:rPr>
      </w:pPr>
    </w:p>
    <w:p w14:paraId="4F2986E6" w14:textId="77777777" w:rsidR="00BE7D5C" w:rsidRPr="00BE7D5C" w:rsidRDefault="00BE7D5C" w:rsidP="00BE7D5C">
      <w:pPr>
        <w:pStyle w:val="NoSpacing"/>
        <w:ind w:left="1068"/>
        <w:rPr>
          <w:rFonts w:ascii="Arial" w:hAnsi="Arial" w:cs="Arial"/>
          <w:sz w:val="20"/>
          <w:szCs w:val="20"/>
          <w:lang w:val="en-US"/>
        </w:rPr>
      </w:pPr>
    </w:p>
    <w:p w14:paraId="49032C93" w14:textId="77777777" w:rsidR="00BE7D5C" w:rsidRPr="00BE7D5C" w:rsidRDefault="00BE7D5C" w:rsidP="00BE7D5C">
      <w:pPr>
        <w:pStyle w:val="NoSpacing"/>
        <w:numPr>
          <w:ilvl w:val="1"/>
          <w:numId w:val="14"/>
        </w:numPr>
        <w:rPr>
          <w:rFonts w:ascii="Arial" w:hAnsi="Arial" w:cs="Arial"/>
          <w:b/>
          <w:bCs/>
          <w:sz w:val="20"/>
          <w:szCs w:val="20"/>
          <w:lang w:val="en-US"/>
        </w:rPr>
      </w:pPr>
      <w:bookmarkStart w:id="2" w:name="_Hlk36642152"/>
      <w:r w:rsidRPr="00BE7D5C">
        <w:rPr>
          <w:rFonts w:ascii="Arial" w:hAnsi="Arial" w:cs="Arial"/>
          <w:b/>
          <w:bCs/>
          <w:sz w:val="20"/>
          <w:szCs w:val="20"/>
          <w:lang w:val="en-US"/>
        </w:rPr>
        <w:t>To be submitted</w:t>
      </w:r>
    </w:p>
    <w:bookmarkEnd w:id="2"/>
    <w:p w14:paraId="19D1CE1C" w14:textId="77777777" w:rsidR="00BE7D5C" w:rsidRPr="00BE7D5C" w:rsidRDefault="00BE7D5C" w:rsidP="00BE7D5C">
      <w:pPr>
        <w:pStyle w:val="NoSpacing"/>
        <w:ind w:left="1440"/>
        <w:rPr>
          <w:rFonts w:ascii="Arial" w:hAnsi="Arial" w:cs="Arial"/>
          <w:sz w:val="20"/>
          <w:szCs w:val="20"/>
          <w:lang w:val="en-US"/>
        </w:rPr>
      </w:pPr>
    </w:p>
    <w:p w14:paraId="20DCBF52" w14:textId="77777777" w:rsidR="00BE7D5C" w:rsidRPr="00BE7D5C" w:rsidRDefault="00BE7D5C" w:rsidP="00BE7D5C">
      <w:pPr>
        <w:pStyle w:val="ListParagraph"/>
        <w:numPr>
          <w:ilvl w:val="0"/>
          <w:numId w:val="22"/>
        </w:numPr>
        <w:spacing w:after="160" w:line="259" w:lineRule="auto"/>
        <w:rPr>
          <w:rFonts w:ascii="Arial" w:hAnsi="Arial" w:cs="Arial"/>
          <w:sz w:val="20"/>
          <w:szCs w:val="20"/>
          <w:lang w:val="en-US"/>
        </w:rPr>
      </w:pPr>
      <w:r w:rsidRPr="00BE7D5C">
        <w:rPr>
          <w:rFonts w:ascii="Arial" w:hAnsi="Arial" w:cs="Arial"/>
          <w:sz w:val="20"/>
          <w:szCs w:val="20"/>
          <w:lang w:val="en-US"/>
        </w:rPr>
        <w:t xml:space="preserve">Submit the required documents and samples in accordance with the requirements of the general and special conditions. </w:t>
      </w:r>
    </w:p>
    <w:p w14:paraId="4FA47AA4" w14:textId="77777777" w:rsidR="00BE7D5C" w:rsidRPr="00BE7D5C" w:rsidRDefault="00BE7D5C" w:rsidP="00BE7D5C">
      <w:pPr>
        <w:pStyle w:val="NoSpacing"/>
        <w:numPr>
          <w:ilvl w:val="0"/>
          <w:numId w:val="22"/>
        </w:numPr>
        <w:rPr>
          <w:rFonts w:ascii="Arial" w:hAnsi="Arial" w:cs="Arial"/>
          <w:sz w:val="20"/>
          <w:szCs w:val="20"/>
          <w:lang w:val="en-US"/>
        </w:rPr>
      </w:pPr>
      <w:r w:rsidRPr="00BE7D5C">
        <w:rPr>
          <w:rFonts w:ascii="Arial" w:hAnsi="Arial" w:cs="Arial"/>
          <w:sz w:val="20"/>
          <w:szCs w:val="20"/>
          <w:lang w:val="en-US"/>
        </w:rPr>
        <w:t>Product Data Sheets:</w:t>
      </w:r>
    </w:p>
    <w:p w14:paraId="7401B4D9" w14:textId="533A612A" w:rsidR="00BE7D5C" w:rsidRPr="00BE7D5C" w:rsidRDefault="00BE7D5C" w:rsidP="00BE7D5C">
      <w:pPr>
        <w:pStyle w:val="NoSpacing"/>
        <w:numPr>
          <w:ilvl w:val="1"/>
          <w:numId w:val="22"/>
        </w:numPr>
        <w:rPr>
          <w:rFonts w:ascii="Arial" w:hAnsi="Arial" w:cs="Arial"/>
          <w:sz w:val="20"/>
          <w:szCs w:val="20"/>
          <w:lang w:val="en-US"/>
        </w:rPr>
      </w:pPr>
      <w:r w:rsidRPr="00BE7D5C">
        <w:rPr>
          <w:rFonts w:ascii="Arial" w:hAnsi="Arial" w:cs="Arial"/>
          <w:sz w:val="20"/>
          <w:szCs w:val="20"/>
          <w:lang w:val="en-US"/>
        </w:rPr>
        <w:t xml:space="preserve">Submit required data sheets and manufacturer's documentation for metal lockers. Data sheets shall include product specifications, performance criteria, dimensions, </w:t>
      </w:r>
      <w:r w:rsidR="0037373E" w:rsidRPr="00BE7D5C">
        <w:rPr>
          <w:rFonts w:ascii="Arial" w:hAnsi="Arial" w:cs="Arial"/>
          <w:sz w:val="20"/>
          <w:szCs w:val="20"/>
          <w:lang w:val="en-US"/>
        </w:rPr>
        <w:t>stresses,</w:t>
      </w:r>
      <w:r w:rsidRPr="00BE7D5C">
        <w:rPr>
          <w:rFonts w:ascii="Arial" w:hAnsi="Arial" w:cs="Arial"/>
          <w:sz w:val="20"/>
          <w:szCs w:val="20"/>
          <w:lang w:val="en-US"/>
        </w:rPr>
        <w:t xml:space="preserve"> and finish. </w:t>
      </w:r>
    </w:p>
    <w:p w14:paraId="0083EFC8" w14:textId="77777777" w:rsidR="00BE7D5C" w:rsidRPr="00BE7D5C" w:rsidRDefault="00BE7D5C" w:rsidP="00BE7D5C">
      <w:pPr>
        <w:pStyle w:val="NoSpacing"/>
        <w:ind w:left="1872"/>
        <w:rPr>
          <w:rFonts w:ascii="Arial" w:hAnsi="Arial" w:cs="Arial"/>
          <w:sz w:val="20"/>
          <w:szCs w:val="20"/>
          <w:lang w:val="en-US"/>
        </w:rPr>
      </w:pPr>
    </w:p>
    <w:p w14:paraId="60928460" w14:textId="77777777" w:rsidR="00BE7D5C" w:rsidRPr="00BE7D5C" w:rsidRDefault="00BE7D5C" w:rsidP="00BE7D5C">
      <w:pPr>
        <w:pStyle w:val="NoSpacing"/>
        <w:numPr>
          <w:ilvl w:val="0"/>
          <w:numId w:val="22"/>
        </w:numPr>
        <w:rPr>
          <w:rFonts w:ascii="Arial" w:hAnsi="Arial" w:cs="Arial"/>
          <w:sz w:val="20"/>
          <w:szCs w:val="20"/>
          <w:lang w:val="en-US"/>
        </w:rPr>
      </w:pPr>
      <w:r w:rsidRPr="00BE7D5C">
        <w:rPr>
          <w:rFonts w:ascii="Arial" w:hAnsi="Arial" w:cs="Arial"/>
          <w:sz w:val="20"/>
          <w:szCs w:val="20"/>
          <w:lang w:val="en-US"/>
        </w:rPr>
        <w:t>Shop drawings:</w:t>
      </w:r>
    </w:p>
    <w:p w14:paraId="6FED43F8" w14:textId="77777777" w:rsidR="00BE7D5C" w:rsidRPr="00BE7D5C" w:rsidRDefault="00BE7D5C" w:rsidP="00BE7D5C">
      <w:pPr>
        <w:pStyle w:val="NoSpacing"/>
        <w:numPr>
          <w:ilvl w:val="1"/>
          <w:numId w:val="22"/>
        </w:numPr>
        <w:rPr>
          <w:rFonts w:ascii="Arial" w:hAnsi="Arial" w:cs="Arial"/>
          <w:sz w:val="20"/>
          <w:szCs w:val="20"/>
          <w:lang w:val="en-US"/>
        </w:rPr>
      </w:pPr>
      <w:r w:rsidRPr="00BE7D5C">
        <w:rPr>
          <w:rFonts w:ascii="Arial" w:hAnsi="Arial" w:cs="Arial"/>
          <w:sz w:val="20"/>
          <w:szCs w:val="20"/>
          <w:lang w:val="en-US"/>
        </w:rPr>
        <w:t xml:space="preserve">Shop drawings shall show type and category of lockers, metal thickness, methods of fabrication and assembly, details of locker blocks, tops, coat bar, coat hooks, shelves, bases, trim, filler panels, number plates, side/bottom panels, doors, handles, locking mechanism, ventilation, finishing. </w:t>
      </w:r>
    </w:p>
    <w:p w14:paraId="7C557860" w14:textId="77777777" w:rsidR="00BE7D5C" w:rsidRPr="00BE7D5C" w:rsidRDefault="00BE7D5C" w:rsidP="00BE7D5C">
      <w:pPr>
        <w:pStyle w:val="NoSpacing"/>
        <w:ind w:left="1440"/>
        <w:rPr>
          <w:rFonts w:ascii="Arial" w:hAnsi="Arial" w:cs="Arial"/>
          <w:sz w:val="20"/>
          <w:szCs w:val="20"/>
          <w:lang w:val="en-US"/>
        </w:rPr>
      </w:pPr>
    </w:p>
    <w:p w14:paraId="75F801AB" w14:textId="77777777" w:rsidR="00BE7D5C" w:rsidRPr="00BE7D5C" w:rsidRDefault="00BE7D5C" w:rsidP="00BE7D5C">
      <w:pPr>
        <w:pStyle w:val="NoSpacing"/>
        <w:numPr>
          <w:ilvl w:val="0"/>
          <w:numId w:val="22"/>
        </w:numPr>
        <w:rPr>
          <w:rFonts w:ascii="Arial" w:hAnsi="Arial" w:cs="Arial"/>
          <w:sz w:val="20"/>
          <w:szCs w:val="20"/>
          <w:lang w:val="en-US"/>
        </w:rPr>
      </w:pPr>
      <w:r w:rsidRPr="00BE7D5C">
        <w:rPr>
          <w:rFonts w:ascii="Arial" w:hAnsi="Arial" w:cs="Arial"/>
          <w:sz w:val="20"/>
          <w:szCs w:val="20"/>
          <w:lang w:val="en-US"/>
        </w:rPr>
        <w:t>Samples: Submit two (2) 50 mm x 50 mm color samples for approval.</w:t>
      </w:r>
    </w:p>
    <w:p w14:paraId="4664F4A2" w14:textId="77777777" w:rsidR="00BE7D5C" w:rsidRPr="00BE7D5C" w:rsidRDefault="00BE7D5C" w:rsidP="00BE7D5C">
      <w:pPr>
        <w:pStyle w:val="NoSpacing"/>
        <w:ind w:left="1152"/>
        <w:rPr>
          <w:rFonts w:ascii="Arial" w:hAnsi="Arial" w:cs="Arial"/>
          <w:sz w:val="20"/>
          <w:szCs w:val="20"/>
          <w:lang w:val="en-US"/>
        </w:rPr>
      </w:pPr>
    </w:p>
    <w:p w14:paraId="2A09B9E7"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Quality Assurance</w:t>
      </w:r>
    </w:p>
    <w:p w14:paraId="522D9E98" w14:textId="77777777" w:rsidR="00BE7D5C" w:rsidRPr="00BE7D5C" w:rsidRDefault="00BE7D5C" w:rsidP="00BE7D5C">
      <w:pPr>
        <w:pStyle w:val="NoSpacing"/>
        <w:rPr>
          <w:rFonts w:ascii="Arial" w:hAnsi="Arial" w:cs="Arial"/>
          <w:sz w:val="20"/>
          <w:szCs w:val="20"/>
          <w:lang w:val="en-US"/>
        </w:rPr>
      </w:pPr>
    </w:p>
    <w:p w14:paraId="3B2A1897" w14:textId="77777777" w:rsidR="00BE7D5C" w:rsidRPr="00BE7D5C" w:rsidRDefault="00BE7D5C" w:rsidP="00BE7D5C">
      <w:pPr>
        <w:pStyle w:val="NoSpacing"/>
        <w:numPr>
          <w:ilvl w:val="0"/>
          <w:numId w:val="15"/>
        </w:numPr>
        <w:rPr>
          <w:rFonts w:ascii="Arial" w:hAnsi="Arial" w:cs="Arial"/>
          <w:sz w:val="20"/>
          <w:szCs w:val="20"/>
          <w:lang w:val="en-US"/>
        </w:rPr>
      </w:pPr>
      <w:r w:rsidRPr="00BE7D5C">
        <w:rPr>
          <w:rFonts w:ascii="Arial" w:hAnsi="Arial" w:cs="Arial"/>
          <w:sz w:val="20"/>
          <w:szCs w:val="20"/>
          <w:lang w:val="en-US"/>
        </w:rPr>
        <w:t>Manufacturer: Company specialized in the manufacturing of the products described in this section and having ten (10) years of documented experience.</w:t>
      </w:r>
    </w:p>
    <w:p w14:paraId="58FE3DDC" w14:textId="77777777" w:rsidR="00BE7D5C" w:rsidRPr="00BE7D5C" w:rsidRDefault="00BE7D5C" w:rsidP="00BE7D5C">
      <w:pPr>
        <w:pStyle w:val="NoSpacing"/>
        <w:ind w:left="1152"/>
        <w:rPr>
          <w:rFonts w:ascii="Arial" w:hAnsi="Arial" w:cs="Arial"/>
          <w:sz w:val="20"/>
          <w:szCs w:val="20"/>
          <w:lang w:val="en-US"/>
        </w:rPr>
      </w:pPr>
    </w:p>
    <w:p w14:paraId="2C97F511" w14:textId="77777777" w:rsidR="00BE7D5C" w:rsidRPr="00BE7D5C" w:rsidRDefault="00BE7D5C" w:rsidP="00BE7D5C">
      <w:pPr>
        <w:pStyle w:val="NoSpacing"/>
        <w:numPr>
          <w:ilvl w:val="0"/>
          <w:numId w:val="15"/>
        </w:numPr>
        <w:rPr>
          <w:rFonts w:ascii="Arial" w:hAnsi="Arial" w:cs="Arial"/>
          <w:sz w:val="20"/>
          <w:szCs w:val="20"/>
          <w:lang w:val="en-US"/>
        </w:rPr>
      </w:pPr>
      <w:r w:rsidRPr="00BE7D5C">
        <w:rPr>
          <w:rFonts w:ascii="Arial" w:hAnsi="Arial" w:cs="Arial"/>
          <w:sz w:val="20"/>
          <w:szCs w:val="20"/>
          <w:lang w:val="en-US"/>
        </w:rPr>
        <w:t xml:space="preserve">Manufacturer: Company with ISO 9001 certification. </w:t>
      </w:r>
    </w:p>
    <w:p w14:paraId="5CA16657" w14:textId="77777777" w:rsidR="00BE7D5C" w:rsidRPr="00BE7D5C" w:rsidRDefault="00BE7D5C" w:rsidP="00BE7D5C">
      <w:pPr>
        <w:pStyle w:val="NoSpacing"/>
        <w:ind w:left="1152"/>
        <w:rPr>
          <w:rFonts w:ascii="Arial" w:hAnsi="Arial" w:cs="Arial"/>
          <w:sz w:val="20"/>
          <w:szCs w:val="20"/>
          <w:lang w:val="en-US"/>
        </w:rPr>
      </w:pPr>
    </w:p>
    <w:p w14:paraId="36DFF74A" w14:textId="77777777" w:rsidR="00BE7D5C" w:rsidRPr="00BE7D5C" w:rsidRDefault="00BE7D5C" w:rsidP="00BE7D5C">
      <w:pPr>
        <w:pStyle w:val="NoSpacing"/>
        <w:numPr>
          <w:ilvl w:val="0"/>
          <w:numId w:val="15"/>
        </w:numPr>
        <w:rPr>
          <w:rFonts w:ascii="Arial" w:hAnsi="Arial" w:cs="Arial"/>
          <w:sz w:val="20"/>
          <w:szCs w:val="20"/>
          <w:lang w:val="en-US"/>
        </w:rPr>
      </w:pPr>
      <w:r w:rsidRPr="00BE7D5C">
        <w:rPr>
          <w:rFonts w:ascii="Arial" w:hAnsi="Arial" w:cs="Arial"/>
          <w:sz w:val="20"/>
          <w:szCs w:val="20"/>
          <w:lang w:val="en-US"/>
        </w:rPr>
        <w:t>Installer: Trained and certified by the manufacturer.</w:t>
      </w:r>
    </w:p>
    <w:p w14:paraId="491EAA00" w14:textId="77777777" w:rsidR="00BE7D5C" w:rsidRPr="00BE7D5C" w:rsidRDefault="00BE7D5C" w:rsidP="00BE7D5C">
      <w:pPr>
        <w:pStyle w:val="NoSpacing"/>
        <w:ind w:left="1152"/>
        <w:rPr>
          <w:rFonts w:ascii="Arial" w:hAnsi="Arial" w:cs="Arial"/>
          <w:sz w:val="20"/>
          <w:szCs w:val="20"/>
          <w:lang w:val="en-US"/>
        </w:rPr>
      </w:pPr>
    </w:p>
    <w:p w14:paraId="386C8CDB" w14:textId="77777777" w:rsidR="00BE7D5C" w:rsidRPr="00BE7D5C" w:rsidRDefault="00BE7D5C" w:rsidP="00BE7D5C">
      <w:pPr>
        <w:pStyle w:val="NoSpacing"/>
        <w:numPr>
          <w:ilvl w:val="0"/>
          <w:numId w:val="15"/>
        </w:numPr>
        <w:rPr>
          <w:rFonts w:ascii="Arial" w:hAnsi="Arial" w:cs="Arial"/>
          <w:sz w:val="20"/>
          <w:szCs w:val="20"/>
          <w:lang w:val="en-US"/>
        </w:rPr>
      </w:pPr>
      <w:r w:rsidRPr="00BE7D5C">
        <w:rPr>
          <w:rFonts w:ascii="Arial" w:hAnsi="Arial" w:cs="Arial"/>
          <w:sz w:val="20"/>
          <w:szCs w:val="20"/>
          <w:lang w:val="en-US"/>
        </w:rPr>
        <w:t>Manufacturer's instructions:</w:t>
      </w:r>
    </w:p>
    <w:p w14:paraId="376472A5" w14:textId="77777777" w:rsidR="00BE7D5C" w:rsidRPr="00BE7D5C" w:rsidRDefault="00BE7D5C" w:rsidP="00BE7D5C">
      <w:pPr>
        <w:pStyle w:val="NoSpacing"/>
        <w:numPr>
          <w:ilvl w:val="1"/>
          <w:numId w:val="15"/>
        </w:numPr>
        <w:rPr>
          <w:rFonts w:ascii="Arial" w:hAnsi="Arial" w:cs="Arial"/>
          <w:sz w:val="20"/>
          <w:szCs w:val="20"/>
          <w:lang w:val="en-US"/>
        </w:rPr>
      </w:pPr>
      <w:r w:rsidRPr="00BE7D5C">
        <w:rPr>
          <w:rFonts w:ascii="Arial" w:hAnsi="Arial" w:cs="Arial"/>
          <w:sz w:val="20"/>
          <w:szCs w:val="20"/>
          <w:lang w:val="en-US"/>
        </w:rPr>
        <w:t>Submit installation instructions provided by the manufacturer.</w:t>
      </w:r>
    </w:p>
    <w:p w14:paraId="238EE98D" w14:textId="77777777" w:rsidR="00BE7D5C" w:rsidRPr="00BE7D5C" w:rsidRDefault="00BE7D5C" w:rsidP="00BE7D5C">
      <w:pPr>
        <w:pStyle w:val="NoSpacing"/>
        <w:rPr>
          <w:rFonts w:ascii="Arial" w:hAnsi="Arial" w:cs="Arial"/>
          <w:sz w:val="20"/>
          <w:szCs w:val="20"/>
          <w:lang w:val="en-US"/>
        </w:rPr>
      </w:pPr>
    </w:p>
    <w:p w14:paraId="3CA2963F" w14:textId="77777777" w:rsidR="00BE7D5C" w:rsidRPr="00BE7D5C" w:rsidRDefault="00BE7D5C" w:rsidP="00BE7D5C">
      <w:pPr>
        <w:pStyle w:val="NoSpacing"/>
        <w:numPr>
          <w:ilvl w:val="1"/>
          <w:numId w:val="14"/>
        </w:numPr>
        <w:rPr>
          <w:rFonts w:ascii="Arial" w:hAnsi="Arial" w:cs="Arial"/>
          <w:b/>
          <w:bCs/>
          <w:sz w:val="20"/>
          <w:szCs w:val="20"/>
          <w:lang w:val="en-US"/>
        </w:rPr>
      </w:pPr>
      <w:bookmarkStart w:id="3" w:name="_Hlk36711101"/>
      <w:r w:rsidRPr="00BE7D5C">
        <w:rPr>
          <w:rFonts w:ascii="Arial" w:hAnsi="Arial" w:cs="Arial"/>
          <w:b/>
          <w:bCs/>
          <w:sz w:val="20"/>
          <w:szCs w:val="20"/>
          <w:lang w:val="en-US"/>
        </w:rPr>
        <w:t>Warranty</w:t>
      </w:r>
    </w:p>
    <w:p w14:paraId="446AC86D" w14:textId="77777777" w:rsidR="00BE7D5C" w:rsidRPr="00BE7D5C" w:rsidRDefault="00BE7D5C" w:rsidP="00BE7D5C">
      <w:pPr>
        <w:pStyle w:val="NoSpacing"/>
        <w:ind w:left="1354"/>
        <w:rPr>
          <w:rFonts w:ascii="Arial" w:hAnsi="Arial" w:cs="Arial"/>
          <w:sz w:val="20"/>
          <w:szCs w:val="20"/>
          <w:lang w:val="en-US"/>
        </w:rPr>
      </w:pPr>
    </w:p>
    <w:p w14:paraId="4F97D9C2" w14:textId="55DE117A"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 xml:space="preserve">Lockers are warranted against defects in quality of materials and workmanship (including finish) for a period of </w:t>
      </w:r>
      <w:r w:rsidR="007B1DDF">
        <w:rPr>
          <w:rFonts w:ascii="Arial" w:hAnsi="Arial" w:cs="Arial"/>
          <w:sz w:val="20"/>
          <w:szCs w:val="20"/>
          <w:lang w:val="en-US"/>
        </w:rPr>
        <w:t>XX</w:t>
      </w:r>
      <w:r w:rsidRPr="00BE7D5C">
        <w:rPr>
          <w:rFonts w:ascii="Arial" w:hAnsi="Arial" w:cs="Arial"/>
          <w:sz w:val="20"/>
          <w:szCs w:val="20"/>
          <w:lang w:val="en-US"/>
        </w:rPr>
        <w:t xml:space="preserve"> years from the date of final acceptance of the work.</w:t>
      </w:r>
    </w:p>
    <w:p w14:paraId="0F89D15B" w14:textId="77777777" w:rsidR="00BE7D5C" w:rsidRPr="00BE7D5C" w:rsidRDefault="00BE7D5C" w:rsidP="00BE7D5C">
      <w:pPr>
        <w:pStyle w:val="NoSpacing"/>
        <w:rPr>
          <w:rFonts w:ascii="Arial" w:hAnsi="Arial" w:cs="Arial"/>
          <w:sz w:val="20"/>
          <w:szCs w:val="20"/>
          <w:lang w:val="en-US"/>
        </w:rPr>
      </w:pPr>
    </w:p>
    <w:bookmarkEnd w:id="3"/>
    <w:p w14:paraId="3531366C"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Transport</w:t>
      </w:r>
    </w:p>
    <w:p w14:paraId="3C01A713" w14:textId="77777777" w:rsidR="00BE7D5C" w:rsidRPr="00BE7D5C" w:rsidRDefault="00BE7D5C" w:rsidP="00BE7D5C">
      <w:pPr>
        <w:pStyle w:val="NoSpacing"/>
        <w:ind w:left="792"/>
        <w:rPr>
          <w:rFonts w:ascii="Arial" w:hAnsi="Arial" w:cs="Arial"/>
          <w:sz w:val="20"/>
          <w:szCs w:val="20"/>
          <w:lang w:val="en-US"/>
        </w:rPr>
      </w:pPr>
    </w:p>
    <w:p w14:paraId="26735593"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Transport of the equipment in accordance with the manufacturer's written requirements and instructions.</w:t>
      </w:r>
    </w:p>
    <w:p w14:paraId="31A6C1CB" w14:textId="77777777" w:rsidR="00BE7D5C" w:rsidRPr="00BE7D5C" w:rsidRDefault="00BE7D5C" w:rsidP="00BE7D5C">
      <w:pPr>
        <w:pStyle w:val="NoSpacing"/>
        <w:rPr>
          <w:rFonts w:ascii="Arial" w:hAnsi="Arial" w:cs="Arial"/>
          <w:sz w:val="20"/>
          <w:szCs w:val="20"/>
          <w:lang w:val="en-US"/>
        </w:rPr>
      </w:pPr>
    </w:p>
    <w:p w14:paraId="656556F8"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Storage and Handling:</w:t>
      </w:r>
    </w:p>
    <w:p w14:paraId="7BC65A35"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Store lockers off the floor, indoors in a clean, dry, well-ventilated area in accordance with the manufacturer's recommendations.</w:t>
      </w:r>
    </w:p>
    <w:p w14:paraId="037F9599" w14:textId="6E3ABD02"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 xml:space="preserve">Store lockers in a manner that protects them from marks, </w:t>
      </w:r>
      <w:r w:rsidR="0037373E" w:rsidRPr="00BE7D5C">
        <w:rPr>
          <w:rFonts w:ascii="Arial" w:hAnsi="Arial" w:cs="Arial"/>
          <w:sz w:val="20"/>
          <w:szCs w:val="20"/>
          <w:lang w:val="en-US"/>
        </w:rPr>
        <w:t>scratches,</w:t>
      </w:r>
      <w:r w:rsidRPr="00BE7D5C">
        <w:rPr>
          <w:rFonts w:ascii="Arial" w:hAnsi="Arial" w:cs="Arial"/>
          <w:sz w:val="20"/>
          <w:szCs w:val="20"/>
          <w:lang w:val="en-US"/>
        </w:rPr>
        <w:t xml:space="preserve"> and scuffs.</w:t>
      </w:r>
    </w:p>
    <w:p w14:paraId="509AC940" w14:textId="77777777" w:rsidR="00BE7D5C" w:rsidRPr="00BE7D5C" w:rsidRDefault="00BE7D5C" w:rsidP="00BE7D5C">
      <w:pPr>
        <w:pStyle w:val="NoSpacing"/>
        <w:rPr>
          <w:rFonts w:ascii="Arial" w:hAnsi="Arial" w:cs="Arial"/>
          <w:sz w:val="20"/>
          <w:szCs w:val="20"/>
          <w:lang w:val="en-US"/>
        </w:rPr>
      </w:pPr>
    </w:p>
    <w:p w14:paraId="06801589" w14:textId="77777777" w:rsidR="00BE7D5C" w:rsidRPr="00BE7D5C" w:rsidRDefault="00BE7D5C" w:rsidP="00BE7D5C">
      <w:pPr>
        <w:pStyle w:val="NoSpacing"/>
        <w:numPr>
          <w:ilvl w:val="0"/>
          <w:numId w:val="14"/>
        </w:numPr>
        <w:rPr>
          <w:rFonts w:ascii="Arial" w:hAnsi="Arial" w:cs="Arial"/>
          <w:b/>
          <w:bCs/>
          <w:sz w:val="20"/>
          <w:szCs w:val="20"/>
          <w:lang w:val="en-US"/>
        </w:rPr>
      </w:pPr>
      <w:r w:rsidRPr="00BE7D5C">
        <w:rPr>
          <w:rFonts w:ascii="Arial" w:hAnsi="Arial" w:cs="Arial"/>
          <w:b/>
          <w:bCs/>
          <w:sz w:val="20"/>
          <w:szCs w:val="20"/>
          <w:lang w:val="en-US"/>
        </w:rPr>
        <w:t>PRODUCTS</w:t>
      </w:r>
    </w:p>
    <w:p w14:paraId="7AC6D0C7" w14:textId="77777777" w:rsidR="00BE7D5C" w:rsidRPr="00BE7D5C" w:rsidRDefault="00BE7D5C" w:rsidP="00BE7D5C">
      <w:pPr>
        <w:pStyle w:val="NoSpacing"/>
        <w:rPr>
          <w:rFonts w:ascii="Arial" w:hAnsi="Arial" w:cs="Arial"/>
          <w:sz w:val="20"/>
          <w:szCs w:val="20"/>
          <w:lang w:val="en-US"/>
        </w:rPr>
      </w:pPr>
    </w:p>
    <w:p w14:paraId="38446259"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Manufacturers</w:t>
      </w:r>
    </w:p>
    <w:p w14:paraId="327DB425" w14:textId="77777777" w:rsidR="00BE7D5C" w:rsidRPr="00BE7D5C" w:rsidRDefault="00BE7D5C" w:rsidP="00BE7D5C">
      <w:pPr>
        <w:pStyle w:val="NoSpacing"/>
        <w:ind w:left="1354"/>
        <w:rPr>
          <w:rFonts w:ascii="Arial" w:hAnsi="Arial" w:cs="Arial"/>
          <w:sz w:val="20"/>
          <w:szCs w:val="20"/>
          <w:lang w:val="en-US"/>
        </w:rPr>
      </w:pPr>
    </w:p>
    <w:p w14:paraId="1B74B1AE"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Accepted Manufacturers:</w:t>
      </w:r>
    </w:p>
    <w:p w14:paraId="66D12990" w14:textId="66A21578"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 xml:space="preserve">Lincora, located at 6265 Notre-Dame E. Montreal, QC, Canada H1N 2E9; </w:t>
      </w:r>
      <w:r w:rsidR="0037373E" w:rsidRPr="00BE7D5C">
        <w:rPr>
          <w:rFonts w:ascii="Arial" w:hAnsi="Arial" w:cs="Arial"/>
          <w:sz w:val="20"/>
          <w:szCs w:val="20"/>
          <w:lang w:val="en-US"/>
        </w:rPr>
        <w:t>Telephone:</w:t>
      </w:r>
      <w:r w:rsidRPr="00BE7D5C">
        <w:rPr>
          <w:rFonts w:ascii="Arial" w:hAnsi="Arial" w:cs="Arial"/>
          <w:sz w:val="20"/>
          <w:szCs w:val="20"/>
          <w:lang w:val="en-US"/>
        </w:rPr>
        <w:t xml:space="preserve"> 1-800-564-9001, Email: </w:t>
      </w:r>
      <w:hyperlink r:id="rId11" w:history="1">
        <w:r w:rsidRPr="00BE7D5C">
          <w:rPr>
            <w:rStyle w:val="Hyperlink"/>
            <w:rFonts w:ascii="Arial" w:hAnsi="Arial" w:cs="Arial"/>
            <w:sz w:val="20"/>
            <w:szCs w:val="20"/>
            <w:lang w:val="en-US"/>
          </w:rPr>
          <w:t>info@lincora.com</w:t>
        </w:r>
      </w:hyperlink>
      <w:r w:rsidRPr="00BE7D5C">
        <w:rPr>
          <w:rFonts w:ascii="Arial" w:hAnsi="Arial" w:cs="Arial"/>
          <w:sz w:val="20"/>
          <w:szCs w:val="20"/>
          <w:lang w:val="en-US"/>
        </w:rPr>
        <w:t>.</w:t>
      </w:r>
    </w:p>
    <w:p w14:paraId="013472DA" w14:textId="0834F2E1" w:rsidR="00BE7D5C" w:rsidRDefault="00BE7D5C" w:rsidP="00BE7D5C">
      <w:pPr>
        <w:pStyle w:val="NoSpacing"/>
        <w:ind w:left="1728"/>
        <w:rPr>
          <w:rFonts w:ascii="Arial" w:hAnsi="Arial" w:cs="Arial"/>
          <w:sz w:val="20"/>
          <w:szCs w:val="20"/>
          <w:lang w:val="en-US"/>
        </w:rPr>
      </w:pPr>
    </w:p>
    <w:p w14:paraId="72564BFF" w14:textId="13A4B8CC" w:rsidR="00BE7D5C" w:rsidRDefault="00BE7D5C" w:rsidP="00BE7D5C">
      <w:pPr>
        <w:pStyle w:val="NoSpacing"/>
        <w:ind w:left="1728"/>
        <w:rPr>
          <w:rFonts w:ascii="Arial" w:hAnsi="Arial" w:cs="Arial"/>
          <w:sz w:val="20"/>
          <w:szCs w:val="20"/>
          <w:lang w:val="en-US"/>
        </w:rPr>
      </w:pPr>
    </w:p>
    <w:p w14:paraId="31522F58" w14:textId="77777777" w:rsidR="00051BF4" w:rsidRDefault="00051BF4" w:rsidP="00BE7D5C">
      <w:pPr>
        <w:pStyle w:val="NoSpacing"/>
        <w:ind w:left="1728"/>
        <w:rPr>
          <w:rFonts w:ascii="Arial" w:hAnsi="Arial" w:cs="Arial"/>
          <w:sz w:val="20"/>
          <w:szCs w:val="20"/>
          <w:lang w:val="en-US"/>
        </w:rPr>
      </w:pPr>
    </w:p>
    <w:p w14:paraId="03BB2F96" w14:textId="77777777" w:rsidR="00BE7D5C" w:rsidRPr="00BE7D5C" w:rsidRDefault="00BE7D5C" w:rsidP="00BE7D5C">
      <w:pPr>
        <w:pStyle w:val="NoSpacing"/>
        <w:ind w:left="1728"/>
        <w:rPr>
          <w:rFonts w:ascii="Arial" w:hAnsi="Arial" w:cs="Arial"/>
          <w:sz w:val="20"/>
          <w:szCs w:val="20"/>
          <w:lang w:val="en-US"/>
        </w:rPr>
      </w:pPr>
    </w:p>
    <w:p w14:paraId="5426BA22"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lastRenderedPageBreak/>
        <w:t>Substitutions</w:t>
      </w:r>
    </w:p>
    <w:p w14:paraId="6CBF993F" w14:textId="77777777" w:rsidR="00BE7D5C" w:rsidRPr="00BE7D5C" w:rsidRDefault="00BE7D5C" w:rsidP="00BE7D5C">
      <w:pPr>
        <w:pStyle w:val="NoSpacing"/>
        <w:ind w:left="792"/>
        <w:rPr>
          <w:rFonts w:ascii="Arial" w:hAnsi="Arial" w:cs="Arial"/>
          <w:sz w:val="20"/>
          <w:szCs w:val="20"/>
          <w:lang w:val="en-US"/>
        </w:rPr>
      </w:pPr>
    </w:p>
    <w:p w14:paraId="0D66E499"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Unless specifically stated otherwise in this section, all materials used to perform the work in this section shall be sourced from a single manufacturer.</w:t>
      </w:r>
    </w:p>
    <w:p w14:paraId="3F5C8BD6" w14:textId="77777777" w:rsidR="00BE7D5C" w:rsidRPr="00BE7D5C" w:rsidRDefault="00BE7D5C" w:rsidP="00BE7D5C">
      <w:pPr>
        <w:pStyle w:val="NoSpacing"/>
        <w:ind w:left="1354"/>
        <w:rPr>
          <w:rFonts w:ascii="Arial" w:hAnsi="Arial" w:cs="Arial"/>
          <w:sz w:val="20"/>
          <w:szCs w:val="20"/>
          <w:lang w:val="en-US"/>
        </w:rPr>
      </w:pPr>
    </w:p>
    <w:p w14:paraId="5C6D6ACE"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Only fully welded metal lockers</w:t>
      </w:r>
      <w:bookmarkStart w:id="4" w:name="_Hlk40099548"/>
      <w:r w:rsidRPr="00BE7D5C">
        <w:rPr>
          <w:rFonts w:ascii="Arial" w:hAnsi="Arial" w:cs="Arial"/>
          <w:sz w:val="20"/>
          <w:szCs w:val="20"/>
          <w:lang w:val="en-US"/>
        </w:rPr>
        <w:t>, with no perforations on the panels for assembly,</w:t>
      </w:r>
      <w:bookmarkEnd w:id="4"/>
      <w:r w:rsidRPr="00BE7D5C">
        <w:rPr>
          <w:rFonts w:ascii="Arial" w:hAnsi="Arial" w:cs="Arial"/>
          <w:sz w:val="20"/>
          <w:szCs w:val="20"/>
          <w:lang w:val="en-US"/>
        </w:rPr>
        <w:t xml:space="preserve"> with the following specifications and advantages in this list of specifications will be approved as equivalent.</w:t>
      </w:r>
    </w:p>
    <w:p w14:paraId="6CA74769" w14:textId="77777777" w:rsidR="00BE7D5C" w:rsidRPr="00BE7D5C" w:rsidRDefault="00BE7D5C" w:rsidP="00BE7D5C">
      <w:pPr>
        <w:pStyle w:val="NoSpacing"/>
        <w:ind w:left="792"/>
        <w:rPr>
          <w:rFonts w:ascii="Arial" w:hAnsi="Arial" w:cs="Arial"/>
          <w:sz w:val="20"/>
          <w:szCs w:val="20"/>
          <w:lang w:val="en-US"/>
        </w:rPr>
      </w:pPr>
    </w:p>
    <w:p w14:paraId="686B7A88"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All welded metal lockers</w:t>
      </w:r>
    </w:p>
    <w:p w14:paraId="7E48A91D" w14:textId="77777777" w:rsidR="00BE7D5C" w:rsidRPr="00BE7D5C" w:rsidRDefault="00BE7D5C" w:rsidP="00BE7D5C">
      <w:pPr>
        <w:pStyle w:val="NoSpacing"/>
        <w:ind w:left="1354"/>
        <w:rPr>
          <w:rFonts w:ascii="Arial" w:hAnsi="Arial" w:cs="Arial"/>
          <w:sz w:val="20"/>
          <w:szCs w:val="20"/>
          <w:lang w:val="en-US"/>
        </w:rPr>
      </w:pPr>
    </w:p>
    <w:p w14:paraId="448CCB73"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Materials:</w:t>
      </w:r>
    </w:p>
    <w:p w14:paraId="6865D5D0"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 xml:space="preserve">Premium quality cold rolled standard steel ASTM A366 with no surface imperfections, fully welded, with no perforations on the panels for assembly, non-riveted and finished with a baked enamel paint finish. </w:t>
      </w:r>
    </w:p>
    <w:p w14:paraId="25C88101" w14:textId="77777777" w:rsidR="00BE7D5C" w:rsidRPr="00BE7D5C" w:rsidRDefault="00BE7D5C" w:rsidP="00BE7D5C">
      <w:pPr>
        <w:pStyle w:val="NoSpacing"/>
        <w:ind w:left="1728"/>
        <w:rPr>
          <w:rFonts w:ascii="Arial" w:hAnsi="Arial" w:cs="Arial"/>
          <w:sz w:val="20"/>
          <w:szCs w:val="20"/>
          <w:lang w:val="en-US"/>
        </w:rPr>
      </w:pPr>
    </w:p>
    <w:p w14:paraId="1809C12F"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Acceptable products:</w:t>
      </w:r>
    </w:p>
    <w:p w14:paraId="4944D5EE" w14:textId="77777777" w:rsidR="00BE7D5C" w:rsidRPr="00BE7D5C" w:rsidRDefault="00BE7D5C" w:rsidP="00BE7D5C">
      <w:pPr>
        <w:pStyle w:val="NoSpacing"/>
        <w:numPr>
          <w:ilvl w:val="4"/>
          <w:numId w:val="14"/>
        </w:numPr>
        <w:rPr>
          <w:rFonts w:ascii="Arial" w:hAnsi="Arial" w:cs="Arial"/>
          <w:sz w:val="20"/>
          <w:szCs w:val="20"/>
          <w:lang w:val="en-US"/>
        </w:rPr>
      </w:pPr>
      <w:r w:rsidRPr="00BE7D5C">
        <w:rPr>
          <w:rFonts w:ascii="Arial" w:hAnsi="Arial" w:cs="Arial"/>
          <w:sz w:val="20"/>
          <w:szCs w:val="20"/>
          <w:lang w:val="en-US"/>
        </w:rPr>
        <w:t>Heavy-Duty Gear Locker – 55 Series by Lincora.</w:t>
      </w:r>
    </w:p>
    <w:p w14:paraId="70CFEB97" w14:textId="77777777" w:rsidR="00BE7D5C" w:rsidRPr="00BE7D5C" w:rsidRDefault="00BE7D5C" w:rsidP="00BE7D5C">
      <w:pPr>
        <w:pStyle w:val="NoSpacing"/>
        <w:numPr>
          <w:ilvl w:val="4"/>
          <w:numId w:val="14"/>
        </w:numPr>
        <w:rPr>
          <w:rFonts w:ascii="Arial" w:hAnsi="Arial" w:cs="Arial"/>
          <w:sz w:val="20"/>
          <w:szCs w:val="20"/>
          <w:lang w:val="en-US"/>
        </w:rPr>
      </w:pPr>
      <w:r w:rsidRPr="00BE7D5C">
        <w:rPr>
          <w:rFonts w:ascii="Arial" w:hAnsi="Arial" w:cs="Arial"/>
          <w:sz w:val="20"/>
          <w:szCs w:val="20"/>
          <w:lang w:val="en-US"/>
        </w:rPr>
        <w:t>Or welded equivalent locker.</w:t>
      </w:r>
    </w:p>
    <w:p w14:paraId="738E01C7" w14:textId="77777777" w:rsidR="00BE7D5C" w:rsidRPr="00BE7D5C" w:rsidRDefault="00BE7D5C" w:rsidP="00BE7D5C">
      <w:pPr>
        <w:pStyle w:val="NoSpacing"/>
        <w:ind w:left="1354"/>
        <w:rPr>
          <w:rFonts w:ascii="Arial" w:hAnsi="Arial" w:cs="Arial"/>
          <w:sz w:val="20"/>
          <w:szCs w:val="20"/>
          <w:lang w:val="en-US"/>
        </w:rPr>
      </w:pPr>
      <w:bookmarkStart w:id="5" w:name="_Hlk36706635"/>
    </w:p>
    <w:p w14:paraId="29E72E4C"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Standard version:</w:t>
      </w:r>
      <w:bookmarkStart w:id="6" w:name="_Hlk36727016"/>
    </w:p>
    <w:p w14:paraId="24E7EEF4"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 xml:space="preserve">Dimensions: </w:t>
      </w:r>
    </w:p>
    <w:p w14:paraId="70C6DC35" w14:textId="77777777" w:rsidR="00BE7D5C" w:rsidRPr="00BE7D5C" w:rsidRDefault="00BE7D5C" w:rsidP="00BE7D5C">
      <w:pPr>
        <w:pStyle w:val="NoSpacing"/>
        <w:numPr>
          <w:ilvl w:val="4"/>
          <w:numId w:val="14"/>
        </w:numPr>
        <w:rPr>
          <w:rFonts w:ascii="Arial" w:hAnsi="Arial" w:cs="Arial"/>
          <w:sz w:val="20"/>
          <w:szCs w:val="20"/>
          <w:lang w:val="en-US"/>
        </w:rPr>
      </w:pPr>
      <w:r w:rsidRPr="00BE7D5C">
        <w:rPr>
          <w:rFonts w:ascii="Arial" w:hAnsi="Arial" w:cs="Arial"/>
          <w:sz w:val="20"/>
          <w:szCs w:val="20"/>
          <w:lang w:val="en-US"/>
        </w:rPr>
        <w:t>Width: 24’’ (609.6mm)</w:t>
      </w:r>
    </w:p>
    <w:p w14:paraId="17FAC7BB" w14:textId="77777777" w:rsidR="00BE7D5C" w:rsidRPr="00BE7D5C" w:rsidRDefault="00BE7D5C" w:rsidP="00BE7D5C">
      <w:pPr>
        <w:pStyle w:val="NoSpacing"/>
        <w:numPr>
          <w:ilvl w:val="4"/>
          <w:numId w:val="14"/>
        </w:numPr>
        <w:rPr>
          <w:rFonts w:ascii="Arial" w:hAnsi="Arial" w:cs="Arial"/>
          <w:sz w:val="20"/>
          <w:szCs w:val="20"/>
          <w:lang w:val="en-US"/>
        </w:rPr>
      </w:pPr>
      <w:r w:rsidRPr="00BE7D5C">
        <w:rPr>
          <w:rFonts w:ascii="Arial" w:hAnsi="Arial" w:cs="Arial"/>
          <w:sz w:val="20"/>
          <w:szCs w:val="20"/>
          <w:lang w:val="en-US"/>
        </w:rPr>
        <w:t>Width: 30’’ (762.0mm)</w:t>
      </w:r>
    </w:p>
    <w:p w14:paraId="0ACD08C2" w14:textId="77777777" w:rsidR="00BE7D5C" w:rsidRPr="00BE7D5C" w:rsidRDefault="00BE7D5C" w:rsidP="00BE7D5C">
      <w:pPr>
        <w:pStyle w:val="NoSpacing"/>
        <w:numPr>
          <w:ilvl w:val="4"/>
          <w:numId w:val="14"/>
        </w:numPr>
        <w:rPr>
          <w:rFonts w:ascii="Arial" w:hAnsi="Arial" w:cs="Arial"/>
          <w:sz w:val="20"/>
          <w:szCs w:val="20"/>
          <w:lang w:val="en-US"/>
        </w:rPr>
      </w:pPr>
      <w:r w:rsidRPr="00BE7D5C">
        <w:rPr>
          <w:rFonts w:ascii="Arial" w:hAnsi="Arial" w:cs="Arial"/>
          <w:sz w:val="20"/>
          <w:szCs w:val="20"/>
          <w:lang w:val="en-US"/>
        </w:rPr>
        <w:t>Depth: 24’’ (609.6mm)</w:t>
      </w:r>
    </w:p>
    <w:p w14:paraId="76D5BA50" w14:textId="77777777" w:rsidR="00BE7D5C" w:rsidRPr="00BE7D5C" w:rsidRDefault="00BE7D5C" w:rsidP="00BE7D5C">
      <w:pPr>
        <w:pStyle w:val="NoSpacing"/>
        <w:numPr>
          <w:ilvl w:val="4"/>
          <w:numId w:val="14"/>
        </w:numPr>
        <w:rPr>
          <w:rFonts w:ascii="Arial" w:hAnsi="Arial" w:cs="Arial"/>
          <w:sz w:val="20"/>
          <w:szCs w:val="20"/>
          <w:lang w:val="en-US"/>
        </w:rPr>
      </w:pPr>
      <w:r w:rsidRPr="00BE7D5C">
        <w:rPr>
          <w:rFonts w:ascii="Arial" w:hAnsi="Arial" w:cs="Arial"/>
          <w:sz w:val="20"/>
          <w:szCs w:val="20"/>
          <w:lang w:val="en-US"/>
        </w:rPr>
        <w:t>Height: 72’’ (1828.8mm)</w:t>
      </w:r>
    </w:p>
    <w:p w14:paraId="005985FA" w14:textId="77777777" w:rsidR="00BE7D5C" w:rsidRPr="00BE7D5C" w:rsidRDefault="00BE7D5C" w:rsidP="00BE7D5C">
      <w:pPr>
        <w:pStyle w:val="NoSpacing"/>
        <w:numPr>
          <w:ilvl w:val="4"/>
          <w:numId w:val="14"/>
        </w:numPr>
        <w:rPr>
          <w:rFonts w:ascii="Arial" w:hAnsi="Arial" w:cs="Arial"/>
          <w:sz w:val="20"/>
          <w:szCs w:val="20"/>
          <w:lang w:val="en-US"/>
        </w:rPr>
      </w:pPr>
      <w:r w:rsidRPr="00BE7D5C">
        <w:rPr>
          <w:rFonts w:ascii="Arial" w:hAnsi="Arial" w:cs="Arial"/>
          <w:sz w:val="20"/>
          <w:szCs w:val="20"/>
          <w:lang w:val="en-US"/>
        </w:rPr>
        <w:t>Options: Custom dimensions available.</w:t>
      </w:r>
    </w:p>
    <w:p w14:paraId="0575857D" w14:textId="77777777" w:rsidR="00BE7D5C" w:rsidRPr="00BE7D5C" w:rsidRDefault="00BE7D5C" w:rsidP="00BE7D5C">
      <w:pPr>
        <w:pStyle w:val="NoSpacing"/>
        <w:numPr>
          <w:ilvl w:val="4"/>
          <w:numId w:val="14"/>
        </w:numPr>
        <w:rPr>
          <w:rFonts w:ascii="Arial" w:hAnsi="Arial" w:cs="Arial"/>
          <w:sz w:val="20"/>
          <w:szCs w:val="20"/>
          <w:lang w:val="en-US"/>
        </w:rPr>
      </w:pPr>
      <w:r w:rsidRPr="00BE7D5C">
        <w:rPr>
          <w:rFonts w:ascii="Arial" w:hAnsi="Arial" w:cs="Arial"/>
          <w:sz w:val="20"/>
          <w:szCs w:val="20"/>
          <w:lang w:val="en-US"/>
        </w:rPr>
        <w:t>Tier: Single</w:t>
      </w:r>
    </w:p>
    <w:p w14:paraId="088ED2B3" w14:textId="77777777" w:rsidR="00BE7D5C" w:rsidRPr="00BE7D5C" w:rsidRDefault="00BE7D5C" w:rsidP="00BE7D5C">
      <w:pPr>
        <w:pStyle w:val="NoSpacing"/>
        <w:numPr>
          <w:ilvl w:val="3"/>
          <w:numId w:val="14"/>
        </w:numPr>
        <w:rPr>
          <w:rFonts w:ascii="Arial" w:hAnsi="Arial" w:cs="Arial"/>
          <w:sz w:val="20"/>
          <w:szCs w:val="20"/>
          <w:lang w:val="en-US"/>
        </w:rPr>
      </w:pPr>
      <w:bookmarkStart w:id="7" w:name="_Hlk36713351"/>
      <w:bookmarkEnd w:id="6"/>
      <w:r w:rsidRPr="00BE7D5C">
        <w:rPr>
          <w:rFonts w:ascii="Arial" w:hAnsi="Arial" w:cs="Arial"/>
          <w:sz w:val="20"/>
          <w:szCs w:val="20"/>
          <w:lang w:val="en-US"/>
        </w:rPr>
        <w:t>Assembly: welded construction.</w:t>
      </w:r>
    </w:p>
    <w:p w14:paraId="6A35C70C"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Frame: 16-gauge (1.519mm) sheet steel. The frame consists of a steel strip folded to form a 90-degree triple folded edge. The four corners are joined by means of spot welds.</w:t>
      </w:r>
    </w:p>
    <w:p w14:paraId="2C21FCDA" w14:textId="77777777" w:rsidR="00BE7D5C" w:rsidRPr="00BE7D5C" w:rsidRDefault="00BE7D5C" w:rsidP="00BE7D5C">
      <w:pPr>
        <w:pStyle w:val="NoSpacing"/>
        <w:numPr>
          <w:ilvl w:val="3"/>
          <w:numId w:val="14"/>
        </w:numPr>
        <w:rPr>
          <w:rFonts w:ascii="Arial" w:hAnsi="Arial" w:cs="Arial"/>
          <w:sz w:val="20"/>
          <w:szCs w:val="20"/>
          <w:lang w:val="en-US"/>
        </w:rPr>
      </w:pPr>
      <w:bookmarkStart w:id="8" w:name="_Hlk36726436"/>
      <w:r w:rsidRPr="00BE7D5C">
        <w:rPr>
          <w:rFonts w:ascii="Arial" w:hAnsi="Arial" w:cs="Arial"/>
          <w:sz w:val="20"/>
          <w:szCs w:val="20"/>
          <w:lang w:val="en-US"/>
        </w:rPr>
        <w:t xml:space="preserve">Bottom: made 16-gauge (1.519mm) galvanized steel, </w:t>
      </w:r>
      <w:bookmarkStart w:id="9" w:name="_Hlk37834135"/>
      <w:r w:rsidRPr="00BE7D5C">
        <w:rPr>
          <w:rFonts w:ascii="Arial" w:hAnsi="Arial" w:cs="Arial"/>
          <w:sz w:val="20"/>
          <w:szCs w:val="20"/>
          <w:lang w:val="en-CA"/>
        </w:rPr>
        <w:t>ASTM A653 / A653M G30</w:t>
      </w:r>
      <w:bookmarkEnd w:id="9"/>
      <w:r w:rsidRPr="00BE7D5C">
        <w:rPr>
          <w:rFonts w:ascii="Arial" w:hAnsi="Arial" w:cs="Arial"/>
          <w:sz w:val="20"/>
          <w:szCs w:val="20"/>
          <w:lang w:val="en-US"/>
        </w:rPr>
        <w:t>. The lateral and back flanges are bent 90º downward. The bottom is welded to the body.</w:t>
      </w:r>
    </w:p>
    <w:bookmarkEnd w:id="8"/>
    <w:p w14:paraId="2EEDFF21"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US"/>
        </w:rPr>
      </w:pPr>
      <w:r w:rsidRPr="00BE7D5C">
        <w:rPr>
          <w:rFonts w:ascii="Arial" w:hAnsi="Arial" w:cs="Arial"/>
          <w:sz w:val="20"/>
          <w:szCs w:val="20"/>
          <w:lang w:val="en-US"/>
        </w:rPr>
        <w:t>Top: made of 16-gauge (1.519mm). The lateral and back flanges are bent 90º downward and welded to the body.</w:t>
      </w:r>
    </w:p>
    <w:p w14:paraId="7B6156D9"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US"/>
        </w:rPr>
      </w:pPr>
      <w:bookmarkStart w:id="10" w:name="_Hlk36712153"/>
      <w:r w:rsidRPr="00BE7D5C">
        <w:rPr>
          <w:rFonts w:ascii="Arial" w:hAnsi="Arial" w:cs="Arial"/>
          <w:sz w:val="20"/>
          <w:szCs w:val="20"/>
          <w:lang w:val="en-US"/>
        </w:rPr>
        <w:t>Back: made of 18-gauge (1.214mm) metal sheet.</w:t>
      </w:r>
    </w:p>
    <w:bookmarkEnd w:id="10"/>
    <w:p w14:paraId="604DB612"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US"/>
        </w:rPr>
      </w:pPr>
      <w:r w:rsidRPr="00BE7D5C">
        <w:rPr>
          <w:rFonts w:ascii="Arial" w:hAnsi="Arial" w:cs="Arial"/>
          <w:sz w:val="20"/>
          <w:szCs w:val="20"/>
          <w:lang w:val="en-US"/>
        </w:rPr>
        <w:t>Sides: made of 16-gauge (1.519mm) metal sheet.</w:t>
      </w:r>
    </w:p>
    <w:p w14:paraId="204EB878"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US"/>
        </w:rPr>
      </w:pPr>
      <w:bookmarkStart w:id="11" w:name="_Hlk38027170"/>
      <w:r w:rsidRPr="00BE7D5C">
        <w:rPr>
          <w:rFonts w:ascii="Arial" w:hAnsi="Arial" w:cs="Arial"/>
          <w:sz w:val="20"/>
          <w:szCs w:val="20"/>
          <w:lang w:val="en-US"/>
        </w:rPr>
        <w:t>Diamond type of perforation for ventilation</w:t>
      </w:r>
      <w:bookmarkEnd w:id="11"/>
      <w:r w:rsidRPr="00BE7D5C">
        <w:rPr>
          <w:rFonts w:ascii="Arial" w:hAnsi="Arial" w:cs="Arial"/>
          <w:sz w:val="20"/>
          <w:szCs w:val="20"/>
          <w:lang w:val="en-US"/>
        </w:rPr>
        <w:t xml:space="preserve"> on the sides and front (when closed bottom compartment), 0.812’’ (20.63mm) x 0.250’’ (6.35mm).</w:t>
      </w:r>
    </w:p>
    <w:p w14:paraId="0707849A"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US"/>
        </w:rPr>
      </w:pPr>
      <w:r w:rsidRPr="00BE7D5C">
        <w:rPr>
          <w:rFonts w:ascii="Arial" w:hAnsi="Arial" w:cs="Arial"/>
          <w:sz w:val="20"/>
          <w:szCs w:val="20"/>
          <w:lang w:val="en-US"/>
        </w:rPr>
        <w:t>Bottom compartment:</w:t>
      </w:r>
    </w:p>
    <w:p w14:paraId="4676B37B" w14:textId="77777777" w:rsidR="00BE7D5C" w:rsidRPr="00BE7D5C" w:rsidRDefault="00BE7D5C" w:rsidP="00BE7D5C">
      <w:pPr>
        <w:pStyle w:val="ListParagraph"/>
        <w:numPr>
          <w:ilvl w:val="4"/>
          <w:numId w:val="14"/>
        </w:numPr>
        <w:spacing w:after="160" w:line="259" w:lineRule="auto"/>
        <w:rPr>
          <w:rFonts w:ascii="Arial" w:hAnsi="Arial" w:cs="Arial"/>
          <w:sz w:val="20"/>
          <w:szCs w:val="20"/>
          <w:lang w:val="en-US"/>
        </w:rPr>
      </w:pPr>
      <w:r w:rsidRPr="00BE7D5C">
        <w:rPr>
          <w:rFonts w:ascii="Arial" w:hAnsi="Arial" w:cs="Arial"/>
          <w:sz w:val="20"/>
          <w:szCs w:val="20"/>
          <w:lang w:val="en-US"/>
        </w:rPr>
        <w:t>Closed with ventilation.</w:t>
      </w:r>
    </w:p>
    <w:p w14:paraId="52D03D9D" w14:textId="77777777" w:rsidR="00BE7D5C" w:rsidRPr="00BE7D5C" w:rsidRDefault="00BE7D5C" w:rsidP="00BE7D5C">
      <w:pPr>
        <w:pStyle w:val="ListParagraph"/>
        <w:numPr>
          <w:ilvl w:val="4"/>
          <w:numId w:val="14"/>
        </w:numPr>
        <w:spacing w:after="160" w:line="259" w:lineRule="auto"/>
        <w:rPr>
          <w:rFonts w:ascii="Arial" w:hAnsi="Arial" w:cs="Arial"/>
          <w:sz w:val="20"/>
          <w:szCs w:val="20"/>
          <w:lang w:val="en-US"/>
        </w:rPr>
      </w:pPr>
      <w:r w:rsidRPr="00BE7D5C">
        <w:rPr>
          <w:rFonts w:ascii="Arial" w:hAnsi="Arial" w:cs="Arial"/>
          <w:sz w:val="20"/>
          <w:szCs w:val="20"/>
          <w:lang w:val="en-US"/>
        </w:rPr>
        <w:t>Open</w:t>
      </w:r>
    </w:p>
    <w:p w14:paraId="19D89843"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US"/>
        </w:rPr>
      </w:pPr>
      <w:r w:rsidRPr="00BE7D5C">
        <w:rPr>
          <w:rFonts w:ascii="Arial" w:hAnsi="Arial" w:cs="Arial"/>
          <w:sz w:val="20"/>
          <w:szCs w:val="20"/>
          <w:lang w:val="en-US"/>
        </w:rPr>
        <w:t>Opening metal bench on full length piano hinge with hasp for standard padlock if compartment is closed.</w:t>
      </w:r>
    </w:p>
    <w:p w14:paraId="25560F38" w14:textId="77777777" w:rsidR="00BE7D5C" w:rsidRPr="00BE7D5C" w:rsidRDefault="00BE7D5C" w:rsidP="00BE7D5C">
      <w:pPr>
        <w:pStyle w:val="ListParagraph"/>
        <w:numPr>
          <w:ilvl w:val="4"/>
          <w:numId w:val="14"/>
        </w:numPr>
        <w:spacing w:after="160" w:line="259" w:lineRule="auto"/>
        <w:rPr>
          <w:rFonts w:ascii="Arial" w:hAnsi="Arial" w:cs="Arial"/>
          <w:sz w:val="20"/>
          <w:szCs w:val="20"/>
          <w:lang w:val="en-US"/>
        </w:rPr>
      </w:pPr>
      <w:r w:rsidRPr="00BE7D5C">
        <w:rPr>
          <w:rFonts w:ascii="Arial" w:hAnsi="Arial" w:cs="Arial"/>
          <w:sz w:val="20"/>
          <w:szCs w:val="20"/>
          <w:lang w:val="en-US"/>
        </w:rPr>
        <w:t>Option: Bench in oak or maple.</w:t>
      </w:r>
    </w:p>
    <w:p w14:paraId="719298C1"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US"/>
        </w:rPr>
      </w:pPr>
      <w:r w:rsidRPr="00BE7D5C">
        <w:rPr>
          <w:rFonts w:ascii="Arial" w:hAnsi="Arial" w:cs="Arial"/>
          <w:sz w:val="20"/>
          <w:szCs w:val="20"/>
          <w:lang w:val="en-US"/>
        </w:rPr>
        <w:t>Shelf: Is 16-gauge (1.519mm) steel with 3 front folds and the third is flattened to eliminate sharp edge. The top shelf is welded at 10.75’’ (273.1mm) from the top.</w:t>
      </w:r>
    </w:p>
    <w:p w14:paraId="1FFB13E9"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CA"/>
        </w:rPr>
      </w:pPr>
      <w:r w:rsidRPr="00BE7D5C">
        <w:rPr>
          <w:rFonts w:ascii="Arial" w:hAnsi="Arial" w:cs="Arial"/>
          <w:sz w:val="20"/>
          <w:szCs w:val="20"/>
          <w:lang w:val="en-CA"/>
        </w:rPr>
        <w:t>Safety Box Door: Over the top shelf on the left. 18-gauge (1.214 mm) steel and a 14-gauge (1.90mm) steel padlock hasp</w:t>
      </w:r>
    </w:p>
    <w:p w14:paraId="7E37856B"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CA"/>
        </w:rPr>
      </w:pPr>
      <w:r w:rsidRPr="00BE7D5C">
        <w:rPr>
          <w:rFonts w:ascii="Arial" w:hAnsi="Arial" w:cs="Arial"/>
          <w:sz w:val="20"/>
          <w:szCs w:val="20"/>
          <w:lang w:val="en-CA"/>
        </w:rPr>
        <w:t>Coat bar: Under the top self, 0.75’’ (19.1mm) diameter, full width, made off galvanized metal.</w:t>
      </w:r>
    </w:p>
    <w:p w14:paraId="3306476B"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US"/>
        </w:rPr>
      </w:pPr>
      <w:r w:rsidRPr="00BE7D5C">
        <w:rPr>
          <w:rFonts w:ascii="Arial" w:hAnsi="Arial" w:cs="Arial"/>
          <w:sz w:val="20"/>
          <w:szCs w:val="20"/>
          <w:lang w:val="en-US"/>
        </w:rPr>
        <w:lastRenderedPageBreak/>
        <w:t>Hooks: 2 hooks made of flat steel 1/2’’ (12.7mm) by 1/8’’ (3.175mm) welded on plates which are then spot-welded to the sides.</w:t>
      </w:r>
    </w:p>
    <w:p w14:paraId="12EE9CEE" w14:textId="77777777" w:rsidR="00BE7D5C" w:rsidRPr="00BE7D5C" w:rsidRDefault="00BE7D5C" w:rsidP="00BE7D5C">
      <w:pPr>
        <w:pStyle w:val="ListParagraph"/>
        <w:numPr>
          <w:ilvl w:val="4"/>
          <w:numId w:val="14"/>
        </w:numPr>
        <w:spacing w:after="160" w:line="259" w:lineRule="auto"/>
        <w:rPr>
          <w:rFonts w:ascii="Arial" w:hAnsi="Arial" w:cs="Arial"/>
          <w:sz w:val="20"/>
          <w:szCs w:val="20"/>
          <w:lang w:val="en-US"/>
        </w:rPr>
      </w:pPr>
      <w:r w:rsidRPr="00BE7D5C">
        <w:rPr>
          <w:rFonts w:ascii="Arial" w:hAnsi="Arial" w:cs="Arial"/>
          <w:sz w:val="20"/>
          <w:szCs w:val="20"/>
          <w:lang w:val="en-US"/>
        </w:rPr>
        <w:t>Hooks: 3</w:t>
      </w:r>
    </w:p>
    <w:p w14:paraId="67070DC2" w14:textId="77777777" w:rsidR="00BE7D5C" w:rsidRPr="00BE7D5C" w:rsidRDefault="00BE7D5C" w:rsidP="00BE7D5C">
      <w:pPr>
        <w:pStyle w:val="ListParagraph"/>
        <w:numPr>
          <w:ilvl w:val="4"/>
          <w:numId w:val="14"/>
        </w:numPr>
        <w:spacing w:after="160" w:line="259" w:lineRule="auto"/>
        <w:rPr>
          <w:rFonts w:ascii="Arial" w:hAnsi="Arial" w:cs="Arial"/>
          <w:sz w:val="20"/>
          <w:szCs w:val="20"/>
          <w:lang w:val="en-US"/>
        </w:rPr>
      </w:pPr>
      <w:r w:rsidRPr="00BE7D5C">
        <w:rPr>
          <w:rFonts w:ascii="Arial" w:hAnsi="Arial" w:cs="Arial"/>
          <w:sz w:val="20"/>
          <w:szCs w:val="20"/>
          <w:lang w:val="en-US"/>
        </w:rPr>
        <w:t>Hooks: 4</w:t>
      </w:r>
    </w:p>
    <w:bookmarkEnd w:id="5"/>
    <w:bookmarkEnd w:id="7"/>
    <w:p w14:paraId="14A7A744"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Finishes</w:t>
      </w:r>
    </w:p>
    <w:p w14:paraId="7EC8A2BB" w14:textId="77777777" w:rsidR="00BE7D5C" w:rsidRPr="00BE7D5C" w:rsidRDefault="00BE7D5C" w:rsidP="00BE7D5C">
      <w:pPr>
        <w:pStyle w:val="NoSpacing"/>
        <w:ind w:left="792"/>
        <w:rPr>
          <w:rFonts w:ascii="Arial" w:hAnsi="Arial" w:cs="Arial"/>
          <w:b/>
          <w:bCs/>
          <w:sz w:val="20"/>
          <w:szCs w:val="20"/>
          <w:lang w:val="en-US"/>
        </w:rPr>
      </w:pPr>
    </w:p>
    <w:p w14:paraId="7217E7A0"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Preparation: The steel is polished until all imperfections (scratches, scuffs, dents) that affect the appearance and application of the paint are removed. The steel is adequately cleaned and protected against corrosion with a phosphate treatment.</w:t>
      </w:r>
    </w:p>
    <w:p w14:paraId="1A1DE388" w14:textId="77777777" w:rsidR="00BE7D5C" w:rsidRPr="00BE7D5C" w:rsidRDefault="00BE7D5C" w:rsidP="00BE7D5C">
      <w:pPr>
        <w:pStyle w:val="NoSpacing"/>
        <w:ind w:left="1354"/>
        <w:rPr>
          <w:rFonts w:ascii="Arial" w:hAnsi="Arial" w:cs="Arial"/>
          <w:sz w:val="20"/>
          <w:szCs w:val="20"/>
          <w:lang w:val="en-US"/>
        </w:rPr>
      </w:pPr>
    </w:p>
    <w:p w14:paraId="07AE9C5F"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Finish: Baked enamel coating.</w:t>
      </w:r>
    </w:p>
    <w:p w14:paraId="50B19252"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Option: Powder coated.</w:t>
      </w:r>
    </w:p>
    <w:p w14:paraId="47473B44" w14:textId="77777777" w:rsidR="00BE7D5C" w:rsidRPr="00BE7D5C" w:rsidRDefault="00BE7D5C" w:rsidP="00BE7D5C">
      <w:pPr>
        <w:pStyle w:val="NoSpacing"/>
        <w:ind w:left="1728"/>
        <w:rPr>
          <w:rFonts w:ascii="Arial" w:hAnsi="Arial" w:cs="Arial"/>
          <w:sz w:val="20"/>
          <w:szCs w:val="20"/>
          <w:lang w:val="en-US"/>
        </w:rPr>
      </w:pPr>
    </w:p>
    <w:p w14:paraId="12B973A0"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Dry sheet thickness shall be a minimum of 0.025mm (1 mil) on all exposed surfaces and 0.015mm (0.6 mil) on other surfaces</w:t>
      </w:r>
    </w:p>
    <w:p w14:paraId="6F958562" w14:textId="77777777" w:rsidR="00BE7D5C" w:rsidRPr="00BE7D5C" w:rsidRDefault="00BE7D5C" w:rsidP="00BE7D5C">
      <w:pPr>
        <w:pStyle w:val="NoSpacing"/>
        <w:ind w:left="1354"/>
        <w:rPr>
          <w:rFonts w:ascii="Arial" w:hAnsi="Arial" w:cs="Arial"/>
          <w:sz w:val="20"/>
          <w:szCs w:val="20"/>
          <w:lang w:val="en-US"/>
        </w:rPr>
      </w:pPr>
    </w:p>
    <w:p w14:paraId="562AECA6" w14:textId="77777777" w:rsidR="00BE7D5C" w:rsidRPr="00BE7D5C" w:rsidRDefault="00BE7D5C" w:rsidP="00BE7D5C">
      <w:pPr>
        <w:pStyle w:val="NoSpacing"/>
        <w:numPr>
          <w:ilvl w:val="2"/>
          <w:numId w:val="14"/>
        </w:numPr>
        <w:rPr>
          <w:rFonts w:ascii="Arial" w:hAnsi="Arial" w:cs="Arial"/>
          <w:sz w:val="20"/>
          <w:szCs w:val="20"/>
          <w:lang w:val="en-US"/>
        </w:rPr>
      </w:pPr>
      <w:bookmarkStart w:id="12" w:name="_Hlk36822794"/>
      <w:r w:rsidRPr="00BE7D5C">
        <w:rPr>
          <w:rFonts w:ascii="Arial" w:hAnsi="Arial" w:cs="Arial"/>
          <w:sz w:val="20"/>
          <w:szCs w:val="20"/>
          <w:lang w:val="en-US"/>
        </w:rPr>
        <w:t xml:space="preserve">Standard Color: </w:t>
      </w:r>
    </w:p>
    <w:p w14:paraId="47C57372"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9011 – White</w:t>
      </w:r>
    </w:p>
    <w:p w14:paraId="7CEABFC4"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9069 – Taupe</w:t>
      </w:r>
    </w:p>
    <w:p w14:paraId="54CBBCDC"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9008 – Beige Nevada</w:t>
      </w:r>
    </w:p>
    <w:p w14:paraId="27192B1A"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9014 – Medium Grey</w:t>
      </w:r>
    </w:p>
    <w:p w14:paraId="0B973C7F"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9070 – Pearl Grey</w:t>
      </w:r>
    </w:p>
    <w:p w14:paraId="43F88284"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9064 – Dark Grey</w:t>
      </w:r>
    </w:p>
    <w:p w14:paraId="2FB3EC81"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9067 – Black</w:t>
      </w:r>
    </w:p>
    <w:p w14:paraId="2484CF95"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9110 – Red</w:t>
      </w:r>
    </w:p>
    <w:p w14:paraId="161C3BE2"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9049 – Dark Blue</w:t>
      </w:r>
    </w:p>
    <w:p w14:paraId="5431FBC8"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9035 – Ocean Blue</w:t>
      </w:r>
    </w:p>
    <w:p w14:paraId="1C9507B8" w14:textId="3D45CE63"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 xml:space="preserve">Options: RAL, SICO, Benjamin Moore, Sherwin </w:t>
      </w:r>
      <w:r w:rsidR="0037373E" w:rsidRPr="00BE7D5C">
        <w:rPr>
          <w:rFonts w:ascii="Arial" w:hAnsi="Arial" w:cs="Arial"/>
          <w:sz w:val="20"/>
          <w:szCs w:val="20"/>
          <w:lang w:val="en-US"/>
        </w:rPr>
        <w:t>Williams,</w:t>
      </w:r>
      <w:r w:rsidRPr="00BE7D5C">
        <w:rPr>
          <w:rFonts w:ascii="Arial" w:hAnsi="Arial" w:cs="Arial"/>
          <w:sz w:val="20"/>
          <w:szCs w:val="20"/>
          <w:lang w:val="en-US"/>
        </w:rPr>
        <w:t xml:space="preserve"> or standard color from other locker manufacturers.</w:t>
      </w:r>
    </w:p>
    <w:bookmarkEnd w:id="12"/>
    <w:p w14:paraId="1C55CC14" w14:textId="77777777" w:rsidR="00BE7D5C" w:rsidRPr="00BE7D5C" w:rsidRDefault="00BE7D5C" w:rsidP="00BE7D5C">
      <w:pPr>
        <w:pStyle w:val="NoSpacing"/>
        <w:ind w:left="1728"/>
        <w:rPr>
          <w:rFonts w:ascii="Arial" w:hAnsi="Arial" w:cs="Arial"/>
          <w:sz w:val="20"/>
          <w:szCs w:val="20"/>
          <w:lang w:val="en-US"/>
        </w:rPr>
      </w:pPr>
    </w:p>
    <w:p w14:paraId="2282D184"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Optional accessories</w:t>
      </w:r>
    </w:p>
    <w:p w14:paraId="0FAC7BEA" w14:textId="77777777" w:rsidR="00BE7D5C" w:rsidRPr="00BE7D5C" w:rsidRDefault="00BE7D5C" w:rsidP="00BE7D5C">
      <w:pPr>
        <w:pStyle w:val="NoSpacing"/>
        <w:ind w:left="1728"/>
        <w:rPr>
          <w:rFonts w:ascii="Arial" w:hAnsi="Arial" w:cs="Arial"/>
          <w:sz w:val="20"/>
          <w:szCs w:val="20"/>
          <w:lang w:val="en-US"/>
        </w:rPr>
      </w:pPr>
    </w:p>
    <w:p w14:paraId="671A7402" w14:textId="77777777" w:rsidR="00BE7D5C" w:rsidRPr="00BE7D5C" w:rsidRDefault="00BE7D5C" w:rsidP="00BE7D5C">
      <w:pPr>
        <w:pStyle w:val="ListParagraph"/>
        <w:numPr>
          <w:ilvl w:val="3"/>
          <w:numId w:val="14"/>
        </w:numPr>
        <w:spacing w:after="160" w:line="259" w:lineRule="auto"/>
        <w:rPr>
          <w:rFonts w:ascii="Arial" w:hAnsi="Arial" w:cs="Arial"/>
          <w:sz w:val="20"/>
          <w:szCs w:val="20"/>
          <w:lang w:val="en-US"/>
        </w:rPr>
      </w:pPr>
      <w:r w:rsidRPr="00BE7D5C">
        <w:rPr>
          <w:rFonts w:ascii="Arial" w:hAnsi="Arial" w:cs="Arial"/>
          <w:sz w:val="20"/>
          <w:szCs w:val="20"/>
          <w:lang w:val="en-US"/>
        </w:rPr>
        <w:t xml:space="preserve">Heavy-Duty double doors: Double-pan, 16-gauge (1.519mm) front panel and 18-gauge (1.214mm) interior panel folded into a box, welded onto the front door panel, perforated for ventilation. </w:t>
      </w:r>
    </w:p>
    <w:p w14:paraId="7CE14CCF" w14:textId="77777777" w:rsidR="00BE7D5C" w:rsidRPr="00BE7D5C" w:rsidRDefault="00BE7D5C" w:rsidP="00BE7D5C">
      <w:pPr>
        <w:pStyle w:val="ListParagraph"/>
        <w:numPr>
          <w:ilvl w:val="4"/>
          <w:numId w:val="14"/>
        </w:numPr>
        <w:spacing w:after="160" w:line="259" w:lineRule="auto"/>
        <w:rPr>
          <w:rFonts w:ascii="Arial" w:hAnsi="Arial" w:cs="Arial"/>
          <w:sz w:val="20"/>
          <w:szCs w:val="20"/>
          <w:lang w:val="en-US"/>
        </w:rPr>
      </w:pPr>
      <w:r w:rsidRPr="00BE7D5C">
        <w:rPr>
          <w:rFonts w:ascii="Arial" w:hAnsi="Arial" w:cs="Arial"/>
          <w:sz w:val="20"/>
          <w:szCs w:val="20"/>
          <w:lang w:val="en-US"/>
        </w:rPr>
        <w:t>Diamond type of door perforation for ventilation: On the top and bottom, 0.812’’ (20.63mm) x 0.250’’ (6.35mm).</w:t>
      </w:r>
    </w:p>
    <w:p w14:paraId="6A4CAA77" w14:textId="77777777" w:rsidR="00BE7D5C" w:rsidRPr="00BE7D5C" w:rsidRDefault="00BE7D5C" w:rsidP="00BE7D5C">
      <w:pPr>
        <w:pStyle w:val="ListParagraph"/>
        <w:numPr>
          <w:ilvl w:val="4"/>
          <w:numId w:val="14"/>
        </w:numPr>
        <w:spacing w:after="160" w:line="259" w:lineRule="auto"/>
        <w:rPr>
          <w:rFonts w:ascii="Arial" w:hAnsi="Arial" w:cs="Arial"/>
          <w:sz w:val="20"/>
          <w:szCs w:val="20"/>
          <w:lang w:val="en-US"/>
        </w:rPr>
      </w:pPr>
      <w:r w:rsidRPr="00BE7D5C">
        <w:rPr>
          <w:rFonts w:ascii="Arial" w:hAnsi="Arial" w:cs="Arial"/>
          <w:sz w:val="20"/>
          <w:szCs w:val="20"/>
          <w:lang w:val="en-US"/>
        </w:rPr>
        <w:t xml:space="preserve">Type of hinge: three hinges per door, each having 14-gauge (1.90mm), five </w:t>
      </w:r>
      <w:proofErr w:type="gramStart"/>
      <w:r w:rsidRPr="00BE7D5C">
        <w:rPr>
          <w:rFonts w:ascii="Arial" w:hAnsi="Arial" w:cs="Arial"/>
          <w:sz w:val="20"/>
          <w:szCs w:val="20"/>
          <w:lang w:val="en-US"/>
        </w:rPr>
        <w:t>knuckles</w:t>
      </w:r>
      <w:proofErr w:type="gramEnd"/>
      <w:r w:rsidRPr="00BE7D5C">
        <w:rPr>
          <w:rFonts w:ascii="Arial" w:hAnsi="Arial" w:cs="Arial"/>
          <w:sz w:val="20"/>
          <w:szCs w:val="20"/>
          <w:lang w:val="en-US"/>
        </w:rPr>
        <w:t xml:space="preserve"> hinges, allowing 180° opening.</w:t>
      </w:r>
    </w:p>
    <w:p w14:paraId="1A348E72" w14:textId="77777777" w:rsidR="00BE7D5C" w:rsidRPr="00BE7D5C" w:rsidRDefault="00BE7D5C" w:rsidP="00BE7D5C">
      <w:pPr>
        <w:pStyle w:val="ListParagraph"/>
        <w:numPr>
          <w:ilvl w:val="5"/>
          <w:numId w:val="14"/>
        </w:numPr>
        <w:spacing w:after="160" w:line="259" w:lineRule="auto"/>
        <w:rPr>
          <w:rFonts w:ascii="Arial" w:hAnsi="Arial" w:cs="Arial"/>
          <w:sz w:val="20"/>
          <w:szCs w:val="20"/>
          <w:lang w:val="en-US"/>
        </w:rPr>
      </w:pPr>
      <w:r w:rsidRPr="00BE7D5C">
        <w:rPr>
          <w:rFonts w:ascii="Arial" w:hAnsi="Arial" w:cs="Arial"/>
          <w:sz w:val="20"/>
          <w:szCs w:val="20"/>
          <w:lang w:val="en-US"/>
        </w:rPr>
        <w:t>Type of hinge: 16-gauge (1.519mm) continuous piano hinge per door.</w:t>
      </w:r>
    </w:p>
    <w:p w14:paraId="6D495E83" w14:textId="77777777" w:rsidR="00BE7D5C" w:rsidRPr="00BE7D5C" w:rsidRDefault="00BE7D5C" w:rsidP="00BE7D5C">
      <w:pPr>
        <w:pStyle w:val="ListParagraph"/>
        <w:ind w:left="1354"/>
        <w:rPr>
          <w:rFonts w:ascii="Arial" w:hAnsi="Arial" w:cs="Arial"/>
          <w:sz w:val="20"/>
          <w:szCs w:val="20"/>
          <w:lang w:val="en-US"/>
        </w:rPr>
      </w:pPr>
    </w:p>
    <w:p w14:paraId="32BBC326" w14:textId="77777777" w:rsidR="00BE7D5C" w:rsidRPr="00BE7D5C" w:rsidRDefault="00BE7D5C" w:rsidP="00BE7D5C">
      <w:pPr>
        <w:pStyle w:val="ListParagraph"/>
        <w:numPr>
          <w:ilvl w:val="2"/>
          <w:numId w:val="14"/>
        </w:numPr>
        <w:spacing w:after="160" w:line="259" w:lineRule="auto"/>
        <w:rPr>
          <w:rFonts w:ascii="Arial" w:hAnsi="Arial" w:cs="Arial"/>
          <w:sz w:val="20"/>
          <w:szCs w:val="20"/>
          <w:lang w:val="en-US"/>
        </w:rPr>
      </w:pPr>
      <w:r w:rsidRPr="00BE7D5C">
        <w:rPr>
          <w:rFonts w:ascii="Arial" w:hAnsi="Arial" w:cs="Arial"/>
          <w:sz w:val="20"/>
          <w:szCs w:val="20"/>
          <w:lang w:val="en-US"/>
        </w:rPr>
        <w:t>Recessed base: 4’’ (100.6 mm) high, recessed by 3’’ (76.2 mm), made of 18-gauge (1.214mm) galvanized steel, ASTM A653 / A653M G30, in black or the same finish as the locker.</w:t>
      </w:r>
    </w:p>
    <w:p w14:paraId="683A5082"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 xml:space="preserve">Locker and door: All galvanized steel, ASTM A653 / A653M G30, construction. </w:t>
      </w:r>
    </w:p>
    <w:p w14:paraId="202F84EA" w14:textId="77777777" w:rsidR="00BE7D5C" w:rsidRPr="00BE7D5C" w:rsidRDefault="00BE7D5C" w:rsidP="00BE7D5C">
      <w:pPr>
        <w:pStyle w:val="NoSpacing"/>
        <w:ind w:left="1354"/>
        <w:rPr>
          <w:rFonts w:ascii="Arial" w:hAnsi="Arial" w:cs="Arial"/>
          <w:sz w:val="20"/>
          <w:szCs w:val="20"/>
          <w:lang w:val="en-US"/>
        </w:rPr>
      </w:pPr>
    </w:p>
    <w:p w14:paraId="5A0AB7E2"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Number plates:</w:t>
      </w:r>
    </w:p>
    <w:p w14:paraId="683D3FC0"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Black plastic.</w:t>
      </w:r>
    </w:p>
    <w:p w14:paraId="10C3A31C"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Aluminum.</w:t>
      </w:r>
    </w:p>
    <w:p w14:paraId="3C553467" w14:textId="3F1D34AE" w:rsidR="00BE7D5C" w:rsidRDefault="00BE7D5C" w:rsidP="00BE7D5C">
      <w:pPr>
        <w:pStyle w:val="NoSpacing"/>
        <w:ind w:left="1354"/>
        <w:rPr>
          <w:rFonts w:ascii="Arial" w:hAnsi="Arial" w:cs="Arial"/>
          <w:sz w:val="20"/>
          <w:szCs w:val="20"/>
          <w:lang w:val="en-US"/>
        </w:rPr>
      </w:pPr>
    </w:p>
    <w:p w14:paraId="5E7AD0F9" w14:textId="28AFD187" w:rsidR="00BE7D5C" w:rsidRDefault="00BE7D5C" w:rsidP="00BE7D5C">
      <w:pPr>
        <w:pStyle w:val="NoSpacing"/>
        <w:ind w:left="1354"/>
        <w:rPr>
          <w:rFonts w:ascii="Arial" w:hAnsi="Arial" w:cs="Arial"/>
          <w:sz w:val="20"/>
          <w:szCs w:val="20"/>
          <w:lang w:val="en-US"/>
        </w:rPr>
      </w:pPr>
    </w:p>
    <w:p w14:paraId="7C05DF30" w14:textId="77777777" w:rsidR="00BE7D5C" w:rsidRPr="00BE7D5C" w:rsidRDefault="00BE7D5C" w:rsidP="00BE7D5C">
      <w:pPr>
        <w:pStyle w:val="NoSpacing"/>
        <w:ind w:left="1354"/>
        <w:rPr>
          <w:rFonts w:ascii="Arial" w:hAnsi="Arial" w:cs="Arial"/>
          <w:sz w:val="20"/>
          <w:szCs w:val="20"/>
          <w:lang w:val="en-US"/>
        </w:rPr>
      </w:pPr>
    </w:p>
    <w:p w14:paraId="2BC814FB"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lastRenderedPageBreak/>
        <w:t>Locking mechanism for doors:</w:t>
      </w:r>
    </w:p>
    <w:p w14:paraId="35D9B88D"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Standard padlock.</w:t>
      </w:r>
    </w:p>
    <w:p w14:paraId="7C89CB1E"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Key lock.</w:t>
      </w:r>
    </w:p>
    <w:p w14:paraId="4D422C31"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Factory installed combination lock.</w:t>
      </w:r>
    </w:p>
    <w:p w14:paraId="7EA63C06" w14:textId="77777777" w:rsidR="00BE7D5C" w:rsidRPr="00BE7D5C" w:rsidRDefault="00BE7D5C" w:rsidP="00BE7D5C">
      <w:pPr>
        <w:pStyle w:val="NoSpacing"/>
        <w:ind w:left="1728"/>
        <w:rPr>
          <w:rFonts w:ascii="Arial" w:hAnsi="Arial" w:cs="Arial"/>
          <w:sz w:val="20"/>
          <w:szCs w:val="20"/>
          <w:lang w:val="en-US"/>
        </w:rPr>
      </w:pPr>
    </w:p>
    <w:p w14:paraId="4A59A56B"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 xml:space="preserve">Oak top bench with metal black (or matching locker finish) legs. </w:t>
      </w:r>
    </w:p>
    <w:p w14:paraId="6C2BE1CB"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 xml:space="preserve">Maple top bench with metal black (or matching locker finish) legs. </w:t>
      </w:r>
    </w:p>
    <w:p w14:paraId="6A822679"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Thickness: 1.25’’ (31.75mm)</w:t>
      </w:r>
    </w:p>
    <w:p w14:paraId="1E0AE85F"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Depth: 12’’ (304.8mm)</w:t>
      </w:r>
    </w:p>
    <w:p w14:paraId="23813405"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lang w:val="en-US"/>
        </w:rPr>
        <w:t>Length: from 36’’ to 96’’ (914.4 mm to 2438.4mm)</w:t>
      </w:r>
    </w:p>
    <w:p w14:paraId="2EB55D70" w14:textId="77777777" w:rsidR="00BE7D5C" w:rsidRPr="00BE7D5C" w:rsidRDefault="00BE7D5C" w:rsidP="00BE7D5C">
      <w:pPr>
        <w:pStyle w:val="NoSpacing"/>
        <w:numPr>
          <w:ilvl w:val="3"/>
          <w:numId w:val="14"/>
        </w:numPr>
        <w:rPr>
          <w:rFonts w:ascii="Arial" w:hAnsi="Arial" w:cs="Arial"/>
          <w:sz w:val="20"/>
          <w:szCs w:val="20"/>
          <w:lang w:val="en-US"/>
        </w:rPr>
      </w:pPr>
      <w:bookmarkStart w:id="13" w:name="_Hlk38525751"/>
      <w:r w:rsidRPr="00BE7D5C">
        <w:rPr>
          <w:rFonts w:ascii="Arial" w:hAnsi="Arial" w:cs="Arial"/>
          <w:sz w:val="20"/>
          <w:szCs w:val="20"/>
          <w:lang w:val="en-US"/>
        </w:rPr>
        <w:t>Option: Round legs.</w:t>
      </w:r>
    </w:p>
    <w:p w14:paraId="7ECE5F4F"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hAnsi="Arial" w:cs="Arial"/>
          <w:sz w:val="20"/>
          <w:szCs w:val="20"/>
        </w:rPr>
        <w:t xml:space="preserve">Option: </w:t>
      </w:r>
      <w:r w:rsidRPr="00BE7D5C">
        <w:rPr>
          <w:rFonts w:ascii="Arial" w:hAnsi="Arial" w:cs="Arial"/>
          <w:sz w:val="20"/>
          <w:szCs w:val="20"/>
          <w:lang w:val="en-US"/>
        </w:rPr>
        <w:t>Non painted aluminum legs.</w:t>
      </w:r>
    </w:p>
    <w:bookmarkEnd w:id="13"/>
    <w:p w14:paraId="4E2B60CB" w14:textId="77777777" w:rsidR="00BE7D5C" w:rsidRPr="00BE7D5C" w:rsidRDefault="00BE7D5C" w:rsidP="00BE7D5C">
      <w:pPr>
        <w:pStyle w:val="NoSpacing"/>
        <w:ind w:left="1354"/>
        <w:rPr>
          <w:rFonts w:ascii="Arial" w:hAnsi="Arial" w:cs="Arial"/>
          <w:sz w:val="20"/>
          <w:szCs w:val="20"/>
          <w:lang w:val="en-US"/>
        </w:rPr>
      </w:pPr>
    </w:p>
    <w:p w14:paraId="712D38C4"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Finishing box end panel.</w:t>
      </w:r>
    </w:p>
    <w:p w14:paraId="6EE79C0E" w14:textId="77777777" w:rsidR="00BE7D5C" w:rsidRPr="00BE7D5C" w:rsidRDefault="00BE7D5C" w:rsidP="00BE7D5C">
      <w:pPr>
        <w:pStyle w:val="NoSpacing"/>
        <w:rPr>
          <w:rFonts w:ascii="Arial" w:hAnsi="Arial" w:cs="Arial"/>
          <w:sz w:val="20"/>
          <w:szCs w:val="20"/>
          <w:lang w:val="en-US"/>
        </w:rPr>
      </w:pPr>
    </w:p>
    <w:p w14:paraId="465AB1CF"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Plenum (dimensions upon request).</w:t>
      </w:r>
    </w:p>
    <w:p w14:paraId="20641B42" w14:textId="77777777" w:rsidR="00BE7D5C" w:rsidRPr="00BE7D5C" w:rsidRDefault="00BE7D5C" w:rsidP="00BE7D5C">
      <w:pPr>
        <w:pStyle w:val="NoSpacing"/>
        <w:ind w:left="1354"/>
        <w:rPr>
          <w:rFonts w:ascii="Arial" w:hAnsi="Arial" w:cs="Arial"/>
          <w:sz w:val="20"/>
          <w:szCs w:val="20"/>
          <w:lang w:val="en-US"/>
        </w:rPr>
      </w:pPr>
    </w:p>
    <w:p w14:paraId="3B766A46"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Recessed molding.</w:t>
      </w:r>
    </w:p>
    <w:p w14:paraId="48D7DB37" w14:textId="77777777" w:rsidR="00BE7D5C" w:rsidRPr="00BE7D5C" w:rsidRDefault="00BE7D5C" w:rsidP="00BE7D5C">
      <w:pPr>
        <w:pStyle w:val="NoSpacing"/>
        <w:ind w:left="360"/>
        <w:rPr>
          <w:rFonts w:ascii="Arial" w:hAnsi="Arial" w:cs="Arial"/>
          <w:b/>
          <w:bCs/>
          <w:sz w:val="20"/>
          <w:szCs w:val="20"/>
          <w:lang w:val="en-US"/>
        </w:rPr>
      </w:pPr>
    </w:p>
    <w:p w14:paraId="1C01BA61" w14:textId="77777777" w:rsidR="00BE7D5C" w:rsidRPr="00BE7D5C" w:rsidRDefault="00BE7D5C" w:rsidP="00BE7D5C">
      <w:pPr>
        <w:pStyle w:val="NoSpacing"/>
        <w:numPr>
          <w:ilvl w:val="0"/>
          <w:numId w:val="14"/>
        </w:numPr>
        <w:rPr>
          <w:rFonts w:ascii="Arial" w:hAnsi="Arial" w:cs="Arial"/>
          <w:b/>
          <w:bCs/>
          <w:sz w:val="20"/>
          <w:szCs w:val="20"/>
          <w:lang w:val="en-US"/>
        </w:rPr>
      </w:pPr>
      <w:r w:rsidRPr="00BE7D5C">
        <w:rPr>
          <w:rFonts w:ascii="Arial" w:hAnsi="Arial" w:cs="Arial"/>
          <w:b/>
          <w:bCs/>
          <w:sz w:val="20"/>
          <w:szCs w:val="20"/>
          <w:lang w:val="en-US"/>
        </w:rPr>
        <w:t>EXECUTION</w:t>
      </w:r>
    </w:p>
    <w:p w14:paraId="0957D636" w14:textId="77777777" w:rsidR="00BE7D5C" w:rsidRPr="00BE7D5C" w:rsidRDefault="00BE7D5C" w:rsidP="00BE7D5C">
      <w:pPr>
        <w:pStyle w:val="NoSpacing"/>
        <w:rPr>
          <w:rFonts w:ascii="Arial" w:hAnsi="Arial" w:cs="Arial"/>
          <w:sz w:val="20"/>
          <w:szCs w:val="20"/>
          <w:lang w:val="en-US"/>
        </w:rPr>
      </w:pPr>
    </w:p>
    <w:p w14:paraId="09C18739"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Installation</w:t>
      </w:r>
    </w:p>
    <w:p w14:paraId="606D529F" w14:textId="77777777" w:rsidR="00BE7D5C" w:rsidRPr="00BE7D5C" w:rsidRDefault="00BE7D5C" w:rsidP="00BE7D5C">
      <w:pPr>
        <w:pStyle w:val="NoSpacing"/>
        <w:ind w:left="792"/>
        <w:rPr>
          <w:rFonts w:ascii="Arial" w:hAnsi="Arial" w:cs="Arial"/>
          <w:b/>
          <w:bCs/>
          <w:sz w:val="20"/>
          <w:szCs w:val="20"/>
          <w:lang w:val="en-US"/>
        </w:rPr>
      </w:pPr>
    </w:p>
    <w:p w14:paraId="5D079173"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eastAsia="Times New Roman" w:hAnsi="Arial" w:cs="Arial"/>
          <w:sz w:val="20"/>
          <w:szCs w:val="20"/>
          <w:lang w:val="en-US" w:eastAsia="fr-CA"/>
        </w:rPr>
        <w:t>Assemble and install lockers in accordance with the manufacturer's written instructions.</w:t>
      </w:r>
    </w:p>
    <w:p w14:paraId="0663D401" w14:textId="77777777" w:rsidR="00BE7D5C" w:rsidRPr="00BE7D5C" w:rsidRDefault="00BE7D5C" w:rsidP="00BE7D5C">
      <w:pPr>
        <w:pStyle w:val="NoSpacing"/>
        <w:ind w:left="1354"/>
        <w:rPr>
          <w:rFonts w:ascii="Arial" w:hAnsi="Arial" w:cs="Arial"/>
          <w:sz w:val="20"/>
          <w:szCs w:val="20"/>
          <w:lang w:val="en-US"/>
        </w:rPr>
      </w:pPr>
    </w:p>
    <w:p w14:paraId="3EC8DB11"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eastAsia="Times New Roman" w:hAnsi="Arial" w:cs="Arial"/>
          <w:sz w:val="20"/>
          <w:szCs w:val="20"/>
          <w:lang w:val="en-US" w:eastAsia="fr-CA"/>
        </w:rPr>
        <w:t>Secure lockers to the cleats and nailing strips.</w:t>
      </w:r>
    </w:p>
    <w:p w14:paraId="3A88F790" w14:textId="77777777" w:rsidR="00BE7D5C" w:rsidRPr="00BE7D5C" w:rsidRDefault="00BE7D5C" w:rsidP="00BE7D5C">
      <w:pPr>
        <w:pStyle w:val="NoSpacing"/>
        <w:ind w:left="1354"/>
        <w:rPr>
          <w:rFonts w:ascii="Arial" w:hAnsi="Arial" w:cs="Arial"/>
          <w:sz w:val="20"/>
          <w:szCs w:val="20"/>
          <w:lang w:val="en-US"/>
        </w:rPr>
      </w:pPr>
    </w:p>
    <w:p w14:paraId="338E27BB"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eastAsia="Times New Roman" w:hAnsi="Arial" w:cs="Arial"/>
          <w:sz w:val="20"/>
          <w:szCs w:val="20"/>
          <w:lang w:val="en-US" w:eastAsia="fr-CA"/>
        </w:rPr>
        <w:t>Install number plates and locking devices.</w:t>
      </w:r>
    </w:p>
    <w:p w14:paraId="6F96F14B" w14:textId="77777777" w:rsidR="00BE7D5C" w:rsidRPr="00BE7D5C" w:rsidRDefault="00BE7D5C" w:rsidP="00BE7D5C">
      <w:pPr>
        <w:pStyle w:val="NoSpacing"/>
        <w:ind w:left="1354"/>
        <w:rPr>
          <w:rFonts w:ascii="Arial" w:hAnsi="Arial" w:cs="Arial"/>
          <w:sz w:val="20"/>
          <w:szCs w:val="20"/>
          <w:lang w:val="en-US"/>
        </w:rPr>
      </w:pPr>
    </w:p>
    <w:p w14:paraId="0CB3CB93"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hAnsi="Arial" w:cs="Arial"/>
          <w:sz w:val="20"/>
          <w:szCs w:val="20"/>
          <w:lang w:val="en-US"/>
        </w:rPr>
        <w:t>Optional installations:</w:t>
      </w:r>
    </w:p>
    <w:p w14:paraId="68958DA8"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eastAsia="Times New Roman" w:hAnsi="Arial" w:cs="Arial"/>
          <w:sz w:val="20"/>
          <w:szCs w:val="20"/>
          <w:lang w:val="en-US" w:eastAsia="fr-CA"/>
        </w:rPr>
        <w:t>Install wall trim around the recessed locker blocks.</w:t>
      </w:r>
    </w:p>
    <w:p w14:paraId="4C685C45"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eastAsia="Times New Roman" w:hAnsi="Arial" w:cs="Arial"/>
          <w:sz w:val="20"/>
          <w:szCs w:val="20"/>
          <w:lang w:val="en-US" w:eastAsia="fr-CA"/>
        </w:rPr>
        <w:t>Install filler panels (false fronts) where indicated and where there are obstacles.</w:t>
      </w:r>
    </w:p>
    <w:p w14:paraId="5AA88EAB"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eastAsia="Times New Roman" w:hAnsi="Arial" w:cs="Arial"/>
          <w:sz w:val="20"/>
          <w:szCs w:val="20"/>
          <w:lang w:val="en-US" w:eastAsia="fr-CA"/>
        </w:rPr>
        <w:t>Install finished bottom and end panels on all sides.</w:t>
      </w:r>
    </w:p>
    <w:p w14:paraId="0F761A87" w14:textId="77777777" w:rsidR="00BE7D5C" w:rsidRPr="00BE7D5C" w:rsidRDefault="00BE7D5C" w:rsidP="00BE7D5C">
      <w:pPr>
        <w:pStyle w:val="NoSpacing"/>
        <w:ind w:left="792"/>
        <w:rPr>
          <w:rFonts w:ascii="Arial" w:hAnsi="Arial" w:cs="Arial"/>
          <w:sz w:val="20"/>
          <w:szCs w:val="20"/>
          <w:lang w:val="en-US"/>
        </w:rPr>
      </w:pPr>
    </w:p>
    <w:p w14:paraId="40E46FCE"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Adjustment</w:t>
      </w:r>
    </w:p>
    <w:p w14:paraId="16A2059C" w14:textId="77777777" w:rsidR="00BE7D5C" w:rsidRPr="00BE7D5C" w:rsidRDefault="00BE7D5C" w:rsidP="00BE7D5C">
      <w:pPr>
        <w:pStyle w:val="NoSpacing"/>
        <w:ind w:left="792"/>
        <w:rPr>
          <w:rFonts w:ascii="Arial" w:hAnsi="Arial" w:cs="Arial"/>
          <w:b/>
          <w:bCs/>
          <w:sz w:val="20"/>
          <w:szCs w:val="20"/>
          <w:lang w:val="en-US"/>
        </w:rPr>
      </w:pPr>
    </w:p>
    <w:p w14:paraId="60BDE7FE"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eastAsia="Times New Roman" w:hAnsi="Arial" w:cs="Arial"/>
          <w:sz w:val="20"/>
          <w:szCs w:val="20"/>
          <w:lang w:val="en-US" w:eastAsia="fr-CA"/>
        </w:rPr>
        <w:t>Adjust the lockers and their components to work properly, in accordance with the manufacturer's written instructions.</w:t>
      </w:r>
    </w:p>
    <w:p w14:paraId="7079EF8F" w14:textId="77777777" w:rsidR="00BE7D5C" w:rsidRPr="00BE7D5C" w:rsidRDefault="00BE7D5C" w:rsidP="00BE7D5C">
      <w:pPr>
        <w:pStyle w:val="NoSpacing"/>
        <w:ind w:left="1354"/>
        <w:rPr>
          <w:rFonts w:ascii="Arial" w:hAnsi="Arial" w:cs="Arial"/>
          <w:sz w:val="20"/>
          <w:szCs w:val="20"/>
          <w:lang w:val="en-US"/>
        </w:rPr>
      </w:pPr>
    </w:p>
    <w:p w14:paraId="10E83D8F"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eastAsia="Times New Roman" w:hAnsi="Arial" w:cs="Arial"/>
          <w:sz w:val="20"/>
          <w:szCs w:val="20"/>
          <w:lang w:val="en-US" w:eastAsia="fr-CA"/>
        </w:rPr>
        <w:t>Precisely adjust and lubricate moving parts for smooth operation.</w:t>
      </w:r>
    </w:p>
    <w:p w14:paraId="388E4D20" w14:textId="77777777" w:rsidR="00BE7D5C" w:rsidRPr="00BE7D5C" w:rsidRDefault="00BE7D5C" w:rsidP="00BE7D5C">
      <w:pPr>
        <w:rPr>
          <w:rFonts w:ascii="Arial" w:hAnsi="Arial" w:cs="Arial"/>
          <w:sz w:val="20"/>
          <w:szCs w:val="20"/>
          <w:lang w:val="en-US"/>
        </w:rPr>
      </w:pPr>
      <w:r w:rsidRPr="00BE7D5C">
        <w:rPr>
          <w:rFonts w:ascii="Arial" w:eastAsia="Times New Roman" w:hAnsi="Arial" w:cs="Arial"/>
          <w:sz w:val="20"/>
          <w:szCs w:val="20"/>
          <w:lang w:val="en-US" w:eastAsia="fr-CA"/>
        </w:rPr>
        <w:t> </w:t>
      </w:r>
    </w:p>
    <w:p w14:paraId="4631849D" w14:textId="77777777" w:rsidR="00BE7D5C" w:rsidRPr="00BE7D5C" w:rsidRDefault="00BE7D5C" w:rsidP="00BE7D5C">
      <w:pPr>
        <w:pStyle w:val="NoSpacing"/>
        <w:numPr>
          <w:ilvl w:val="1"/>
          <w:numId w:val="14"/>
        </w:numPr>
        <w:rPr>
          <w:rFonts w:ascii="Arial" w:hAnsi="Arial" w:cs="Arial"/>
          <w:b/>
          <w:bCs/>
          <w:sz w:val="20"/>
          <w:szCs w:val="20"/>
          <w:lang w:val="en-US"/>
        </w:rPr>
      </w:pPr>
      <w:r w:rsidRPr="00BE7D5C">
        <w:rPr>
          <w:rFonts w:ascii="Arial" w:hAnsi="Arial" w:cs="Arial"/>
          <w:b/>
          <w:bCs/>
          <w:sz w:val="20"/>
          <w:szCs w:val="20"/>
          <w:lang w:val="en-US"/>
        </w:rPr>
        <w:t>Cleaning</w:t>
      </w:r>
    </w:p>
    <w:p w14:paraId="74B95984" w14:textId="77777777" w:rsidR="00BE7D5C" w:rsidRPr="00BE7D5C" w:rsidRDefault="00BE7D5C" w:rsidP="00BE7D5C">
      <w:pPr>
        <w:pStyle w:val="NoSpacing"/>
        <w:ind w:left="792"/>
        <w:rPr>
          <w:rFonts w:ascii="Arial" w:hAnsi="Arial" w:cs="Arial"/>
          <w:b/>
          <w:bCs/>
          <w:sz w:val="20"/>
          <w:szCs w:val="20"/>
          <w:lang w:val="en-US"/>
        </w:rPr>
      </w:pPr>
    </w:p>
    <w:p w14:paraId="05AC1F08" w14:textId="77777777" w:rsidR="00BE7D5C" w:rsidRPr="00BE7D5C" w:rsidRDefault="00BE7D5C" w:rsidP="00BE7D5C">
      <w:pPr>
        <w:pStyle w:val="NoSpacing"/>
        <w:numPr>
          <w:ilvl w:val="2"/>
          <w:numId w:val="14"/>
        </w:numPr>
        <w:rPr>
          <w:rFonts w:ascii="Arial" w:hAnsi="Arial" w:cs="Arial"/>
          <w:sz w:val="20"/>
          <w:szCs w:val="20"/>
          <w:lang w:val="en-US"/>
        </w:rPr>
      </w:pPr>
      <w:r w:rsidRPr="00BE7D5C">
        <w:rPr>
          <w:rFonts w:ascii="Arial" w:eastAsia="Times New Roman" w:hAnsi="Arial" w:cs="Arial"/>
          <w:sz w:val="20"/>
          <w:szCs w:val="20"/>
          <w:lang w:val="en-US" w:eastAsia="fr-CA"/>
        </w:rPr>
        <w:t>Cleaning during work: Perform cleaning work in accordance with the requirements of the General and Special Conditions.</w:t>
      </w:r>
    </w:p>
    <w:p w14:paraId="372F35F9"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eastAsia="Times New Roman" w:hAnsi="Arial" w:cs="Arial"/>
          <w:sz w:val="20"/>
          <w:szCs w:val="20"/>
          <w:lang w:val="en-US" w:eastAsia="fr-CA"/>
        </w:rPr>
        <w:t>Leave the premises clean at the end of each working day.</w:t>
      </w:r>
    </w:p>
    <w:p w14:paraId="2936508C" w14:textId="77777777" w:rsidR="00BE7D5C" w:rsidRPr="00BE7D5C" w:rsidRDefault="00BE7D5C" w:rsidP="00BE7D5C">
      <w:pPr>
        <w:pStyle w:val="NoSpacing"/>
        <w:numPr>
          <w:ilvl w:val="3"/>
          <w:numId w:val="14"/>
        </w:numPr>
        <w:rPr>
          <w:rFonts w:ascii="Arial" w:hAnsi="Arial" w:cs="Arial"/>
          <w:sz w:val="20"/>
          <w:szCs w:val="20"/>
          <w:lang w:val="en-US"/>
        </w:rPr>
      </w:pPr>
      <w:r w:rsidRPr="00BE7D5C">
        <w:rPr>
          <w:rFonts w:ascii="Arial" w:eastAsia="Times New Roman" w:hAnsi="Arial" w:cs="Arial"/>
          <w:sz w:val="20"/>
          <w:szCs w:val="20"/>
          <w:lang w:val="en-US" w:eastAsia="fr-CA"/>
        </w:rPr>
        <w:t>Clean surfaces with a damp cloth and an approved non-abrasive cleaning product in accordance with manufacturer's instructions.</w:t>
      </w:r>
    </w:p>
    <w:p w14:paraId="23BCE274" w14:textId="77777777" w:rsidR="00BE7D5C" w:rsidRPr="00BE7D5C" w:rsidRDefault="00BE7D5C" w:rsidP="00BE7D5C">
      <w:pPr>
        <w:pStyle w:val="NoSpacing"/>
        <w:ind w:left="1354"/>
        <w:rPr>
          <w:rFonts w:ascii="Arial" w:hAnsi="Arial" w:cs="Arial"/>
          <w:sz w:val="20"/>
          <w:szCs w:val="20"/>
          <w:lang w:val="en-US"/>
        </w:rPr>
      </w:pPr>
    </w:p>
    <w:p w14:paraId="20483C95" w14:textId="380B752B" w:rsidR="00BE7D5C" w:rsidRPr="00BE7D5C" w:rsidRDefault="00BE7D5C" w:rsidP="00BE7D5C">
      <w:pPr>
        <w:pStyle w:val="NoSpacing"/>
        <w:numPr>
          <w:ilvl w:val="2"/>
          <w:numId w:val="14"/>
        </w:numPr>
        <w:rPr>
          <w:rFonts w:ascii="Arial" w:hAnsi="Arial" w:cs="Arial"/>
          <w:sz w:val="20"/>
          <w:szCs w:val="20"/>
          <w:lang w:val="en-US"/>
        </w:rPr>
      </w:pPr>
      <w:r w:rsidRPr="00BE7D5C">
        <w:rPr>
          <w:rFonts w:ascii="Arial" w:eastAsia="Times New Roman" w:hAnsi="Arial" w:cs="Arial"/>
          <w:sz w:val="20"/>
          <w:szCs w:val="20"/>
          <w:lang w:val="en-US" w:eastAsia="fr-CA"/>
        </w:rPr>
        <w:t xml:space="preserve">Final Cleaning: Remove excess material(s), waste, </w:t>
      </w:r>
      <w:r w:rsidR="0037373E" w:rsidRPr="00BE7D5C">
        <w:rPr>
          <w:rFonts w:ascii="Arial" w:eastAsia="Times New Roman" w:hAnsi="Arial" w:cs="Arial"/>
          <w:sz w:val="20"/>
          <w:szCs w:val="20"/>
          <w:lang w:val="en-US" w:eastAsia="fr-CA"/>
        </w:rPr>
        <w:t>tools,</w:t>
      </w:r>
      <w:r w:rsidRPr="00BE7D5C">
        <w:rPr>
          <w:rFonts w:ascii="Arial" w:eastAsia="Times New Roman" w:hAnsi="Arial" w:cs="Arial"/>
          <w:sz w:val="20"/>
          <w:szCs w:val="20"/>
          <w:lang w:val="en-US" w:eastAsia="fr-CA"/>
        </w:rPr>
        <w:t xml:space="preserve"> and equipment from the job site in accordance with the requirements of the general and special conditions.</w:t>
      </w:r>
    </w:p>
    <w:p w14:paraId="0E48DBB3" w14:textId="77777777" w:rsidR="00BE7D5C" w:rsidRPr="00BE7D5C" w:rsidRDefault="00BE7D5C" w:rsidP="00BE7D5C">
      <w:pPr>
        <w:pStyle w:val="NoSpacing"/>
        <w:rPr>
          <w:rFonts w:ascii="Arial" w:hAnsi="Arial" w:cs="Arial"/>
          <w:sz w:val="20"/>
          <w:szCs w:val="20"/>
          <w:lang w:val="en-US"/>
        </w:rPr>
      </w:pPr>
    </w:p>
    <w:p w14:paraId="1C212504" w14:textId="77777777" w:rsidR="00BE7D5C" w:rsidRPr="00BE7D5C" w:rsidRDefault="00BE7D5C" w:rsidP="00BE7D5C">
      <w:pPr>
        <w:pStyle w:val="NoSpacing"/>
        <w:rPr>
          <w:rFonts w:ascii="Arial" w:hAnsi="Arial" w:cs="Arial"/>
          <w:sz w:val="20"/>
          <w:szCs w:val="20"/>
          <w:lang w:val="en-US"/>
        </w:rPr>
      </w:pPr>
    </w:p>
    <w:p w14:paraId="3E95CCC4" w14:textId="77777777" w:rsidR="00BE7D5C" w:rsidRPr="00BE7D5C" w:rsidRDefault="00BE7D5C" w:rsidP="00BE7D5C">
      <w:pPr>
        <w:pStyle w:val="NoSpacing"/>
        <w:jc w:val="center"/>
        <w:rPr>
          <w:rFonts w:ascii="Arial" w:hAnsi="Arial" w:cs="Arial"/>
          <w:b/>
          <w:bCs/>
          <w:sz w:val="20"/>
          <w:szCs w:val="20"/>
          <w:lang w:val="en-US"/>
        </w:rPr>
      </w:pPr>
      <w:r w:rsidRPr="00BE7D5C">
        <w:rPr>
          <w:rFonts w:ascii="Arial" w:hAnsi="Arial" w:cs="Arial"/>
          <w:b/>
          <w:bCs/>
          <w:sz w:val="20"/>
          <w:szCs w:val="20"/>
          <w:lang w:val="en-US"/>
        </w:rPr>
        <w:t>END OF SECTION</w:t>
      </w:r>
    </w:p>
    <w:p w14:paraId="5AD24F7C" w14:textId="77777777" w:rsidR="00255C80" w:rsidRPr="00BE7D5C" w:rsidRDefault="00255C80" w:rsidP="00BE7D5C"/>
    <w:sectPr w:rsidR="00255C80" w:rsidRPr="00BE7D5C" w:rsidSect="00183F4B">
      <w:headerReference w:type="even" r:id="rId12"/>
      <w:headerReference w:type="default" r:id="rId13"/>
      <w:footerReference w:type="default" r:id="rId14"/>
      <w:headerReference w:type="first" r:id="rId15"/>
      <w:footerReference w:type="first" r:id="rId16"/>
      <w:pgSz w:w="12240" w:h="15840"/>
      <w:pgMar w:top="1783" w:right="1750" w:bottom="720" w:left="1418" w:header="0"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5222B4E0" w:rsidR="005706E1" w:rsidRDefault="000B1DF9">
    <w:pPr>
      <w:pStyle w:val="Footer"/>
    </w:pPr>
    <w:r>
      <w:rPr>
        <w:noProof/>
      </w:rPr>
      <mc:AlternateContent>
        <mc:Choice Requires="wps">
          <w:drawing>
            <wp:anchor distT="0" distB="0" distL="114300" distR="114300" simplePos="0" relativeHeight="251679744" behindDoc="0" locked="0" layoutInCell="1" allowOverlap="1" wp14:anchorId="01405943" wp14:editId="51FB6D84">
              <wp:simplePos x="0" y="0"/>
              <wp:positionH relativeFrom="column">
                <wp:posOffset>4784725</wp:posOffset>
              </wp:positionH>
              <wp:positionV relativeFrom="paragraph">
                <wp:posOffset>-33655</wp:posOffset>
              </wp:positionV>
              <wp:extent cx="1719580" cy="9144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719580" cy="914400"/>
                      </a:xfrm>
                      <a:prstGeom prst="rect">
                        <a:avLst/>
                      </a:prstGeom>
                      <a:noFill/>
                      <a:ln w="6350">
                        <a:noFill/>
                      </a:ln>
                    </wps:spPr>
                    <wps:txb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405943" id="_x0000_t202" coordsize="21600,21600" o:spt="202" path="m,l,21600r21600,l21600,xe">
              <v:stroke joinstyle="miter"/>
              <v:path gradientshapeok="t" o:connecttype="rect"/>
            </v:shapetype>
            <v:shape id="Text Box 64" o:spid="_x0000_s1027" type="#_x0000_t202" style="position:absolute;margin-left:376.75pt;margin-top:-2.65pt;width:135.4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" filled="f" stroked="f" strokeweight=".5pt">
              <v:textbo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v:textbox>
            </v:shape>
          </w:pict>
        </mc:Fallback>
      </mc:AlternateContent>
    </w:r>
    <w:r>
      <w:rPr>
        <w:noProof/>
      </w:rPr>
      <w:drawing>
        <wp:anchor distT="0" distB="0" distL="114300" distR="114300" simplePos="0" relativeHeight="251662336" behindDoc="1" locked="0" layoutInCell="1" allowOverlap="1" wp14:anchorId="70F1B7FF" wp14:editId="593A614E">
          <wp:simplePos x="0" y="0"/>
          <wp:positionH relativeFrom="page">
            <wp:posOffset>0</wp:posOffset>
          </wp:positionH>
          <wp:positionV relativeFrom="page">
            <wp:posOffset>9348470</wp:posOffset>
          </wp:positionV>
          <wp:extent cx="7763510" cy="766445"/>
          <wp:effectExtent l="0" t="0" r="889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63510" cy="7664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10B8F495" w:rsidR="00EA40E3" w:rsidRPr="00124016" w:rsidRDefault="00124016" w:rsidP="00124016">
    <w:pPr>
      <w:pStyle w:val="Footer"/>
      <w:tabs>
        <w:tab w:val="clear" w:pos="8640"/>
        <w:tab w:val="right" w:pos="8080"/>
      </w:tabs>
      <w:ind w:right="-1134"/>
      <w:jc w:val="right"/>
      <w:rPr>
        <w:rFonts w:ascii="Arial" w:hAnsi="Arial" w:cs="Arial"/>
        <w:sz w:val="20"/>
        <w:szCs w:val="20"/>
      </w:rPr>
    </w:pPr>
    <w:r w:rsidRPr="00213751">
      <w:rPr>
        <w:rFonts w:ascii="Arial" w:hAnsi="Arial" w:cs="Arial"/>
        <w:noProof/>
        <w:sz w:val="20"/>
        <w:szCs w:val="20"/>
      </w:rPr>
      <w:drawing>
        <wp:anchor distT="0" distB="0" distL="114300" distR="114300" simplePos="0" relativeHeight="251672576" behindDoc="0" locked="0" layoutInCell="1" allowOverlap="1" wp14:anchorId="2188BA6E" wp14:editId="45CEF503">
          <wp:simplePos x="0" y="0"/>
          <wp:positionH relativeFrom="page">
            <wp:posOffset>80010</wp:posOffset>
          </wp:positionH>
          <wp:positionV relativeFrom="page">
            <wp:posOffset>9395623</wp:posOffset>
          </wp:positionV>
          <wp:extent cx="7740650" cy="651510"/>
          <wp:effectExtent l="0" t="0" r="0" b="0"/>
          <wp:wrapNone/>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rotWithShape="1">
                  <a:blip r:embed="rId1"/>
                  <a:srcRect b="14738"/>
                  <a:stretch/>
                </pic:blipFill>
                <pic:spPr bwMode="auto">
                  <a:xfrm>
                    <a:off x="0" y="0"/>
                    <a:ext cx="7740650" cy="6515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Pr="00213751">
      <w:rPr>
        <w:rFonts w:ascii="Arial" w:hAnsi="Arial" w:cs="Arial"/>
        <w:sz w:val="20"/>
        <w:szCs w:val="20"/>
      </w:rPr>
      <w:t>Édition</w:t>
    </w:r>
    <w:proofErr w:type="spellEnd"/>
    <w:r w:rsidRPr="00213751">
      <w:rPr>
        <w:rFonts w:ascii="Arial" w:hAnsi="Arial" w:cs="Arial"/>
        <w:sz w:val="20"/>
        <w:szCs w:val="20"/>
      </w:rPr>
      <w:t>: J</w:t>
    </w:r>
    <w:r w:rsidR="005706E1">
      <w:rPr>
        <w:noProof/>
      </w:rPr>
      <w:drawing>
        <wp:anchor distT="0" distB="0" distL="114300" distR="114300" simplePos="0" relativeHeight="251661312" behindDoc="1" locked="0" layoutInCell="1" allowOverlap="1" wp14:anchorId="5B271190" wp14:editId="45783B2B">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41285" cy="764540"/>
                  </a:xfrm>
                  <a:prstGeom prst="rect">
                    <a:avLst/>
                  </a:prstGeom>
                </pic:spPr>
              </pic:pic>
            </a:graphicData>
          </a:graphic>
        </wp:anchor>
      </w:drawing>
    </w:r>
    <w:r>
      <w:rPr>
        <w:rFonts w:ascii="Arial" w:hAnsi="Arial" w:cs="Arial"/>
        <w:sz w:val="20"/>
        <w:szCs w:val="20"/>
      </w:rPr>
      <w:t>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051BF4">
    <w:pPr>
      <w:pStyle w:val="Header"/>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040F1349" w:rsidR="006C6820" w:rsidRDefault="00183F4B">
    <w:pPr>
      <w:pStyle w:val="Header"/>
    </w:pPr>
    <w:r>
      <w:rPr>
        <w:rFonts w:ascii="Times New Roman" w:hAnsi="Times New Roman" w:cs="Times New Roman"/>
        <w:noProof/>
        <w:lang w:val="fr-CA" w:eastAsia="fr-CA"/>
      </w:rPr>
      <mc:AlternateContent>
        <mc:Choice Requires="wps">
          <w:drawing>
            <wp:anchor distT="0" distB="0" distL="114300" distR="114300" simplePos="0" relativeHeight="251678720" behindDoc="0" locked="0" layoutInCell="1" allowOverlap="1" wp14:anchorId="4EBBDCCA" wp14:editId="2981B576">
              <wp:simplePos x="0" y="0"/>
              <wp:positionH relativeFrom="margin">
                <wp:posOffset>5567208</wp:posOffset>
              </wp:positionH>
              <wp:positionV relativeFrom="paragraph">
                <wp:posOffset>716915</wp:posOffset>
              </wp:positionV>
              <wp:extent cx="1170940" cy="3708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BBDCCA" id="_x0000_t202" coordsize="21600,21600" o:spt="202" path="m,l,21600r21600,l21600,xe">
              <v:stroke joinstyle="miter"/>
              <v:path gradientshapeok="t" o:connecttype="rect"/>
            </v:shapetype>
            <v:shape id="Text Box 26" o:spid="_x0000_s1026" type="#_x0000_t202" style="position:absolute;margin-left:438.35pt;margin-top:56.45pt;width:92.2pt;height:29.2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" filled="f" stroked="f" strokeweight=".5pt">
              <v:textbo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24016">
      <w:rPr>
        <w:noProof/>
      </w:rPr>
      <w:drawing>
        <wp:anchor distT="0" distB="0" distL="114300" distR="114300" simplePos="0" relativeHeight="251674624" behindDoc="1" locked="0" layoutInCell="1" allowOverlap="1" wp14:anchorId="0F5FCF06" wp14:editId="1EC76024">
          <wp:simplePos x="0" y="0"/>
          <wp:positionH relativeFrom="margin">
            <wp:align>left</wp:align>
          </wp:positionH>
          <wp:positionV relativeFrom="page">
            <wp:posOffset>8959</wp:posOffset>
          </wp:positionV>
          <wp:extent cx="7026910" cy="633095"/>
          <wp:effectExtent l="0" t="0" r="2540" b="0"/>
          <wp:wrapTight wrapText="bothSides">
            <wp:wrapPolygon edited="0">
              <wp:start x="0" y="7799"/>
              <wp:lineTo x="0" y="20798"/>
              <wp:lineTo x="21549" y="20798"/>
              <wp:lineTo x="21549" y="7799"/>
              <wp:lineTo x="0" y="7799"/>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516038" w14:textId="78F25761" w:rsidR="00124016" w:rsidRPr="00183F4B" w:rsidRDefault="00124016" w:rsidP="00124016">
    <w:pPr>
      <w:pStyle w:val="Header"/>
      <w:tabs>
        <w:tab w:val="clear" w:pos="4320"/>
        <w:tab w:val="clear" w:pos="8640"/>
        <w:tab w:val="center" w:pos="2410"/>
        <w:tab w:val="left" w:pos="3119"/>
        <w:tab w:val="right" w:pos="6804"/>
        <w:tab w:val="left" w:pos="8364"/>
      </w:tabs>
      <w:spacing w:after="60"/>
      <w:ind w:right="-1418"/>
      <w:jc w:val="center"/>
      <w:rPr>
        <w:rFonts w:ascii="Arial" w:hAnsi="Arial" w:cs="Arial"/>
        <w:b/>
        <w:bCs/>
        <w:noProof/>
        <w:sz w:val="20"/>
        <w:szCs w:val="20"/>
        <w:lang w:val="en-CA"/>
      </w:rPr>
    </w:pPr>
    <w:r w:rsidRPr="00183F4B">
      <w:rPr>
        <w:rFonts w:ascii="Arial" w:hAnsi="Arial" w:cs="Arial"/>
        <w:b/>
        <w:bCs/>
        <w:noProof/>
        <w:sz w:val="20"/>
        <w:szCs w:val="20"/>
        <w:lang w:val="en-CA"/>
      </w:rPr>
      <w:t>METAL LOCKERS</w:t>
    </w:r>
  </w:p>
  <w:p w14:paraId="4AE63874" w14:textId="6A4EDD02" w:rsidR="006A4877" w:rsidRPr="00183F4B" w:rsidRDefault="00124016" w:rsidP="00183F4B">
    <w:pPr>
      <w:pStyle w:val="Header"/>
      <w:tabs>
        <w:tab w:val="clear" w:pos="4320"/>
        <w:tab w:val="clear" w:pos="8640"/>
        <w:tab w:val="center" w:pos="2410"/>
        <w:tab w:val="left" w:pos="3119"/>
        <w:tab w:val="right" w:pos="6804"/>
        <w:tab w:val="left" w:pos="8222"/>
      </w:tabs>
      <w:ind w:right="-1560"/>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76672" behindDoc="0" locked="0" layoutInCell="1" allowOverlap="1" wp14:anchorId="370E53E0" wp14:editId="3BB48434">
              <wp:simplePos x="0" y="0"/>
              <wp:positionH relativeFrom="margin">
                <wp:posOffset>26833</wp:posOffset>
              </wp:positionH>
              <wp:positionV relativeFrom="paragraph">
                <wp:posOffset>161290</wp:posOffset>
              </wp:positionV>
              <wp:extent cx="6708618"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0272" id="Straight Connector 2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BE7D5C">
      <w:rPr>
        <w:rFonts w:ascii="Arial" w:hAnsi="Arial" w:cs="Arial"/>
        <w:b/>
        <w:bCs/>
        <w:noProof/>
        <w:sz w:val="20"/>
        <w:szCs w:val="20"/>
        <w:lang w:val="en-CA"/>
      </w:rPr>
      <w:t>HEAVY-DUTY</w:t>
    </w:r>
    <w:r w:rsidRPr="00183F4B">
      <w:rPr>
        <w:rFonts w:ascii="Arial" w:hAnsi="Arial" w:cs="Arial"/>
        <w:b/>
        <w:bCs/>
        <w:noProof/>
        <w:sz w:val="20"/>
        <w:szCs w:val="20"/>
        <w:lang w:val="en-CA"/>
      </w:rPr>
      <w:t xml:space="preserve"> </w:t>
    </w:r>
    <w:r w:rsidR="0037373E">
      <w:rPr>
        <w:rFonts w:ascii="Arial" w:hAnsi="Arial" w:cs="Arial"/>
        <w:b/>
        <w:bCs/>
        <w:noProof/>
        <w:sz w:val="20"/>
        <w:szCs w:val="20"/>
        <w:lang w:val="en-CA"/>
      </w:rPr>
      <w:t xml:space="preserve">– </w:t>
    </w:r>
    <w:r w:rsidR="00B35CD4">
      <w:rPr>
        <w:rFonts w:ascii="Arial" w:hAnsi="Arial" w:cs="Arial"/>
        <w:b/>
        <w:bCs/>
        <w:noProof/>
        <w:sz w:val="20"/>
        <w:szCs w:val="20"/>
        <w:lang w:val="en-CA"/>
      </w:rPr>
      <w:t xml:space="preserve">GEAR LOCKER </w:t>
    </w:r>
    <w:r w:rsidRPr="00183F4B">
      <w:rPr>
        <w:rFonts w:ascii="Arial" w:hAnsi="Arial" w:cs="Arial"/>
        <w:b/>
        <w:bCs/>
        <w:noProof/>
        <w:sz w:val="20"/>
        <w:szCs w:val="20"/>
        <w:lang w:val="en-CA"/>
      </w:rPr>
      <w:t>5</w:t>
    </w:r>
    <w:r w:rsidR="00B35CD4">
      <w:rPr>
        <w:rFonts w:ascii="Arial" w:hAnsi="Arial" w:cs="Arial"/>
        <w:b/>
        <w:bCs/>
        <w:noProof/>
        <w:sz w:val="20"/>
        <w:szCs w:val="20"/>
        <w:lang w:val="en-CA"/>
      </w:rPr>
      <w:t xml:space="preserve">5 </w:t>
    </w:r>
    <w:r w:rsidRPr="00183F4B">
      <w:rPr>
        <w:rFonts w:ascii="Arial" w:hAnsi="Arial" w:cs="Arial"/>
        <w:b/>
        <w:bCs/>
        <w:noProof/>
        <w:sz w:val="20"/>
        <w:szCs w:val="20"/>
        <w:lang w:val="en-CA"/>
      </w:rPr>
      <w:t>SERIES</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00183F4B">
      <w:rPr>
        <w:rFonts w:ascii="Arial" w:hAnsi="Arial" w:cs="Arial"/>
        <w:b/>
        <w:bCs/>
        <w:noProof/>
        <w:sz w:val="20"/>
        <w:szCs w:val="20"/>
        <w:lang w:val="en-CA"/>
      </w:rPr>
      <w:t xml:space="preserve"> </w:t>
    </w:r>
    <w:r w:rsidR="00183F4B">
      <w:rPr>
        <w:rFonts w:ascii="Arial" w:hAnsi="Arial" w:cs="Arial"/>
        <w:b/>
        <w:bCs/>
        <w:noProof/>
        <w:sz w:val="20"/>
        <w:szCs w:val="20"/>
        <w:lang w:val="en-CA"/>
      </w:rPr>
      <w:tab/>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9</w:t>
    </w:r>
    <w:r w:rsidRPr="00A03881">
      <w:rPr>
        <w:rFonts w:ascii="Arial" w:hAnsi="Arial" w:cs="Arial"/>
        <w:noProof/>
        <w:sz w:val="20"/>
        <w:szCs w:val="20"/>
        <w:lang w:val="fr-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A58" w14:textId="50C9F4BD" w:rsidR="00117466" w:rsidRDefault="00183F4B" w:rsidP="00117466">
    <w:pPr>
      <w:pStyle w:val="Header"/>
      <w:tabs>
        <w:tab w:val="clear" w:pos="4320"/>
        <w:tab w:val="clear" w:pos="8640"/>
        <w:tab w:val="center" w:pos="2410"/>
        <w:tab w:val="left" w:pos="3119"/>
        <w:tab w:val="right" w:pos="6804"/>
        <w:tab w:val="left" w:pos="8364"/>
      </w:tabs>
      <w:spacing w:before="80" w:after="80"/>
      <w:ind w:right="-1418"/>
      <w:jc w:val="center"/>
      <w:rPr>
        <w:noProof/>
      </w:rPr>
    </w:pPr>
    <w:r>
      <w:rPr>
        <w:rFonts w:ascii="Times New Roman" w:hAnsi="Times New Roman" w:cs="Times New Roman"/>
        <w:noProof/>
        <w:lang w:val="fr-CA" w:eastAsia="fr-CA"/>
      </w:rPr>
      <mc:AlternateContent>
        <mc:Choice Requires="wps">
          <w:drawing>
            <wp:anchor distT="0" distB="0" distL="114300" distR="114300" simplePos="0" relativeHeight="251670528" behindDoc="0" locked="0" layoutInCell="1" allowOverlap="1" wp14:anchorId="4FD41505" wp14:editId="27F2F8FE">
              <wp:simplePos x="0" y="0"/>
              <wp:positionH relativeFrom="margin">
                <wp:posOffset>5549900</wp:posOffset>
              </wp:positionH>
              <wp:positionV relativeFrom="paragraph">
                <wp:posOffset>666750</wp:posOffset>
              </wp:positionV>
              <wp:extent cx="1170940" cy="370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D41505" id="_x0000_t202" coordsize="21600,21600" o:spt="202" path="m,l,21600r21600,l21600,xe">
              <v:stroke joinstyle="miter"/>
              <v:path gradientshapeok="t" o:connecttype="rect"/>
            </v:shapetype>
            <v:shape id="Text Box 1" o:spid="_x0000_s1028" type="#_x0000_t202" style="position:absolute;left:0;text-align:left;margin-left:437pt;margin-top:52.5pt;width:92.2pt;height:29.2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" filled="f" stroked="f" strokeweight=".5pt">
              <v:textbo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17466">
      <w:rPr>
        <w:noProof/>
      </w:rPr>
      <w:drawing>
        <wp:anchor distT="0" distB="0" distL="114300" distR="114300" simplePos="0" relativeHeight="251666432" behindDoc="1" locked="0" layoutInCell="1" allowOverlap="1" wp14:anchorId="069A5F91" wp14:editId="70362F49">
          <wp:simplePos x="0" y="0"/>
          <wp:positionH relativeFrom="margin">
            <wp:align>left</wp:align>
          </wp:positionH>
          <wp:positionV relativeFrom="page">
            <wp:posOffset>8890</wp:posOffset>
          </wp:positionV>
          <wp:extent cx="7026910" cy="633095"/>
          <wp:effectExtent l="0" t="0" r="2540" b="0"/>
          <wp:wrapTight wrapText="bothSides">
            <wp:wrapPolygon edited="0">
              <wp:start x="0" y="7799"/>
              <wp:lineTo x="0" y="20798"/>
              <wp:lineTo x="21549" y="20798"/>
              <wp:lineTo x="21549" y="7799"/>
              <wp:lineTo x="0" y="7799"/>
            </wp:wrapPolygon>
          </wp:wrapTight>
          <wp:docPr id="29" name="Picture 2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D70">
      <w:ptab w:relativeTo="margin" w:alignment="left" w:leader="none"/>
    </w:r>
    <w:r w:rsidR="00501257">
      <w:rPr>
        <w:noProof/>
      </w:rPr>
      <w:ptab w:relativeTo="margin" w:alignment="left" w:leader="none"/>
    </w:r>
  </w:p>
  <w:p w14:paraId="5C12F547" w14:textId="2BFFE0BF" w:rsidR="00117466" w:rsidRPr="00183F4B" w:rsidRDefault="00117466" w:rsidP="00117466">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en-CA"/>
      </w:rPr>
    </w:pPr>
    <w:r w:rsidRPr="00183F4B">
      <w:rPr>
        <w:rFonts w:ascii="Arial" w:hAnsi="Arial" w:cs="Arial"/>
        <w:b/>
        <w:bCs/>
        <w:noProof/>
        <w:sz w:val="20"/>
        <w:szCs w:val="20"/>
        <w:lang w:val="en-CA"/>
      </w:rPr>
      <w:t xml:space="preserve"> </w:t>
    </w:r>
    <w:r w:rsidR="00124016" w:rsidRPr="00183F4B">
      <w:rPr>
        <w:rFonts w:ascii="Arial" w:hAnsi="Arial" w:cs="Arial"/>
        <w:b/>
        <w:bCs/>
        <w:noProof/>
        <w:sz w:val="20"/>
        <w:szCs w:val="20"/>
        <w:lang w:val="en-CA"/>
      </w:rPr>
      <w:t>METAL LOCKERS</w:t>
    </w:r>
  </w:p>
  <w:p w14:paraId="5E0C1E2D" w14:textId="12E4F1B0" w:rsidR="00EA40E3" w:rsidRPr="00183F4B" w:rsidRDefault="00117466" w:rsidP="00117466">
    <w:pPr>
      <w:pStyle w:val="Header"/>
      <w:tabs>
        <w:tab w:val="clear" w:pos="4320"/>
        <w:tab w:val="clear" w:pos="8640"/>
        <w:tab w:val="center" w:pos="2410"/>
        <w:tab w:val="left" w:pos="3119"/>
        <w:tab w:val="right" w:pos="6804"/>
        <w:tab w:val="left" w:pos="8222"/>
      </w:tabs>
      <w:ind w:right="-1418"/>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68480" behindDoc="0" locked="0" layoutInCell="1" allowOverlap="1" wp14:anchorId="69604042" wp14:editId="2C8E1AAA">
              <wp:simplePos x="0" y="0"/>
              <wp:positionH relativeFrom="margin">
                <wp:posOffset>26833</wp:posOffset>
              </wp:positionH>
              <wp:positionV relativeFrom="paragraph">
                <wp:posOffset>161290</wp:posOffset>
              </wp:positionV>
              <wp:extent cx="670861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6A25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124016" w:rsidRPr="00183F4B">
      <w:rPr>
        <w:rFonts w:ascii="Arial" w:hAnsi="Arial" w:cs="Arial"/>
        <w:b/>
        <w:bCs/>
        <w:noProof/>
        <w:sz w:val="20"/>
        <w:szCs w:val="20"/>
        <w:lang w:val="en-CA"/>
      </w:rPr>
      <w:t>STANDARD NOVA 50 SERIES</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Pr="00183F4B">
      <w:rPr>
        <w:rFonts w:ascii="Arial" w:hAnsi="Arial" w:cs="Arial"/>
        <w:b/>
        <w:bCs/>
        <w:noProof/>
        <w:sz w:val="20"/>
        <w:szCs w:val="20"/>
        <w:lang w:val="en-CA"/>
      </w:rPr>
      <w:tab/>
    </w:r>
    <w:r w:rsidR="00183F4B">
      <w:rPr>
        <w:rFonts w:ascii="Arial" w:hAnsi="Arial" w:cs="Arial"/>
        <w:b/>
        <w:bCs/>
        <w:noProof/>
        <w:sz w:val="20"/>
        <w:szCs w:val="20"/>
        <w:lang w:val="en-CA"/>
      </w:rPr>
      <w:t xml:space="preserve"> </w:t>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7</w:t>
    </w:r>
    <w:r w:rsidRPr="00A03881">
      <w:rPr>
        <w:rFonts w:ascii="Arial" w:hAnsi="Arial" w:cs="Arial"/>
        <w:noProof/>
        <w:sz w:val="20"/>
        <w:szCs w:val="20"/>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cs="Times New Roman"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1"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0D30F29"/>
    <w:multiLevelType w:val="multilevel"/>
    <w:tmpl w:val="74BA81AC"/>
    <w:lvl w:ilvl="0">
      <w:start w:val="1"/>
      <w:numFmt w:val="decimal"/>
      <w:lvlText w:val=".%1"/>
      <w:lvlJc w:val="left"/>
      <w:pPr>
        <w:ind w:left="360" w:hanging="360"/>
      </w:pPr>
      <w:rPr>
        <w:rFonts w:ascii="Arial" w:eastAsia="Arial" w:hAnsi="Arial" w:cs="Times New Roman"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cs="Times New Roman" w:hint="default"/>
        <w:w w:val="99"/>
        <w:sz w:val="20"/>
        <w:szCs w:val="20"/>
      </w:rPr>
    </w:lvl>
    <w:lvl w:ilvl="1" w:tplc="7DB634C8">
      <w:start w:val="1"/>
      <w:numFmt w:val="decimal"/>
      <w:lvlText w:val=".%2"/>
      <w:lvlJc w:val="left"/>
      <w:pPr>
        <w:ind w:left="1872" w:hanging="360"/>
      </w:pPr>
      <w:rPr>
        <w:rFonts w:ascii="Arial" w:eastAsia="Arial" w:hAnsi="Arial" w:cs="Times New Roman" w:hint="default"/>
        <w:w w:val="99"/>
        <w:sz w:val="20"/>
        <w:szCs w:val="20"/>
      </w:r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start w:val="1"/>
      <w:numFmt w:val="decimal"/>
      <w:lvlText w:val="%7."/>
      <w:lvlJc w:val="left"/>
      <w:pPr>
        <w:ind w:left="5472" w:hanging="360"/>
      </w:pPr>
    </w:lvl>
    <w:lvl w:ilvl="7" w:tplc="0C0C0019">
      <w:start w:val="1"/>
      <w:numFmt w:val="lowerLetter"/>
      <w:lvlText w:val="%8."/>
      <w:lvlJc w:val="left"/>
      <w:pPr>
        <w:ind w:left="6192" w:hanging="360"/>
      </w:pPr>
    </w:lvl>
    <w:lvl w:ilvl="8" w:tplc="0C0C001B">
      <w:start w:val="1"/>
      <w:numFmt w:val="lowerRoman"/>
      <w:lvlText w:val="%9."/>
      <w:lvlJc w:val="right"/>
      <w:pPr>
        <w:ind w:left="6912" w:hanging="180"/>
      </w:pPr>
    </w:lvl>
  </w:abstractNum>
  <w:abstractNum w:abstractNumId="4"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692569C"/>
    <w:multiLevelType w:val="multilevel"/>
    <w:tmpl w:val="03B0E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354" w:hanging="504"/>
      </w:pPr>
      <w:rPr>
        <w:rFonts w:ascii="Arial" w:eastAsia="Arial" w:hAnsi="Arial" w:cs="Times New Roman" w:hint="default"/>
        <w:w w:val="99"/>
        <w:sz w:val="20"/>
        <w:szCs w:val="20"/>
      </w:rPr>
    </w:lvl>
    <w:lvl w:ilvl="3">
      <w:start w:val="1"/>
      <w:numFmt w:val="decimal"/>
      <w:lvlText w:val=".%4"/>
      <w:lvlJc w:val="left"/>
      <w:pPr>
        <w:ind w:left="1728" w:hanging="648"/>
      </w:pPr>
      <w:rPr>
        <w:rFonts w:ascii="Arial" w:eastAsia="Arial" w:hAnsi="Arial" w:cs="Times New Roman" w:hint="default"/>
        <w:w w:val="99"/>
        <w:sz w:val="20"/>
        <w:szCs w:val="20"/>
        <w:lang w:val="en-CA"/>
      </w:rPr>
    </w:lvl>
    <w:lvl w:ilvl="4">
      <w:start w:val="1"/>
      <w:numFmt w:val="decimal"/>
      <w:lvlText w:val=".%5"/>
      <w:lvlJc w:val="left"/>
      <w:pPr>
        <w:ind w:left="2232" w:hanging="792"/>
      </w:pPr>
      <w:rPr>
        <w:rFonts w:ascii="Arial" w:eastAsia="Arial" w:hAnsi="Arial" w:cs="Times New Roman" w:hint="default"/>
        <w:w w:val="99"/>
        <w:sz w:val="20"/>
        <w:szCs w:val="20"/>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D46A84"/>
    <w:multiLevelType w:val="hybridMultilevel"/>
    <w:tmpl w:val="BE5C4F78"/>
    <w:lvl w:ilvl="0" w:tplc="7DB634C8">
      <w:start w:val="1"/>
      <w:numFmt w:val="decimal"/>
      <w:lvlText w:val=".%1"/>
      <w:lvlJc w:val="left"/>
      <w:pPr>
        <w:ind w:left="1200" w:hanging="360"/>
      </w:pPr>
      <w:rPr>
        <w:rFonts w:ascii="Arial" w:eastAsia="Arial" w:hAnsi="Arial" w:cs="Times New Roman" w:hint="default"/>
        <w:w w:val="99"/>
        <w:sz w:val="20"/>
        <w:szCs w:val="20"/>
      </w:rPr>
    </w:lvl>
    <w:lvl w:ilvl="1" w:tplc="7DB634C8">
      <w:start w:val="1"/>
      <w:numFmt w:val="decimal"/>
      <w:lvlText w:val=".%2"/>
      <w:lvlJc w:val="left"/>
      <w:pPr>
        <w:ind w:left="1920" w:hanging="360"/>
      </w:pPr>
      <w:rPr>
        <w:rFonts w:ascii="Arial" w:eastAsia="Arial" w:hAnsi="Arial" w:cs="Times New Roman" w:hint="default"/>
        <w:w w:val="99"/>
        <w:sz w:val="20"/>
        <w:szCs w:val="20"/>
      </w:rPr>
    </w:lvl>
    <w:lvl w:ilvl="2" w:tplc="0C0C001B">
      <w:start w:val="1"/>
      <w:numFmt w:val="lowerRoman"/>
      <w:lvlText w:val="%3."/>
      <w:lvlJc w:val="right"/>
      <w:pPr>
        <w:ind w:left="2640" w:hanging="180"/>
      </w:pPr>
    </w:lvl>
    <w:lvl w:ilvl="3" w:tplc="0C0C000F">
      <w:start w:val="1"/>
      <w:numFmt w:val="decimal"/>
      <w:lvlText w:val="%4."/>
      <w:lvlJc w:val="left"/>
      <w:pPr>
        <w:ind w:left="3360" w:hanging="360"/>
      </w:pPr>
    </w:lvl>
    <w:lvl w:ilvl="4" w:tplc="0C0C0019">
      <w:start w:val="1"/>
      <w:numFmt w:val="lowerLetter"/>
      <w:lvlText w:val="%5."/>
      <w:lvlJc w:val="left"/>
      <w:pPr>
        <w:ind w:left="4080" w:hanging="360"/>
      </w:pPr>
    </w:lvl>
    <w:lvl w:ilvl="5" w:tplc="0C0C001B">
      <w:start w:val="1"/>
      <w:numFmt w:val="lowerRoman"/>
      <w:lvlText w:val="%6."/>
      <w:lvlJc w:val="right"/>
      <w:pPr>
        <w:ind w:left="4800" w:hanging="180"/>
      </w:pPr>
    </w:lvl>
    <w:lvl w:ilvl="6" w:tplc="0C0C000F">
      <w:start w:val="1"/>
      <w:numFmt w:val="decimal"/>
      <w:lvlText w:val="%7."/>
      <w:lvlJc w:val="left"/>
      <w:pPr>
        <w:ind w:left="5520" w:hanging="360"/>
      </w:pPr>
    </w:lvl>
    <w:lvl w:ilvl="7" w:tplc="0C0C0019">
      <w:start w:val="1"/>
      <w:numFmt w:val="lowerLetter"/>
      <w:lvlText w:val="%8."/>
      <w:lvlJc w:val="left"/>
      <w:pPr>
        <w:ind w:left="6240" w:hanging="360"/>
      </w:pPr>
    </w:lvl>
    <w:lvl w:ilvl="8" w:tplc="0C0C001B">
      <w:start w:val="1"/>
      <w:numFmt w:val="lowerRoman"/>
      <w:lvlText w:val="%9."/>
      <w:lvlJc w:val="right"/>
      <w:pPr>
        <w:ind w:left="6960" w:hanging="180"/>
      </w:pPr>
    </w:lvl>
  </w:abstractNum>
  <w:abstractNum w:abstractNumId="8"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6BFC7709"/>
    <w:multiLevelType w:val="multilevel"/>
    <w:tmpl w:val="C7CC9A08"/>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6F8041D1"/>
    <w:multiLevelType w:val="multilevel"/>
    <w:tmpl w:val="457E7F76"/>
    <w:lvl w:ilvl="0">
      <w:start w:val="1"/>
      <w:numFmt w:val="decimal"/>
      <w:lvlText w:val=".%1"/>
      <w:lvlJc w:val="left"/>
      <w:pPr>
        <w:ind w:left="1068" w:hanging="360"/>
      </w:pPr>
      <w:rPr>
        <w:rFonts w:ascii="Arial" w:eastAsia="Arial" w:hAnsi="Arial" w:cs="Times New Roman"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7A415283"/>
    <w:multiLevelType w:val="multilevel"/>
    <w:tmpl w:val="7EBC964E"/>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cs="Times New Roman" w:hint="default"/>
        <w:w w:val="99"/>
        <w:sz w:val="20"/>
        <w:szCs w:val="20"/>
      </w:r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start w:val="1"/>
      <w:numFmt w:val="decimal"/>
      <w:lvlText w:val="%4."/>
      <w:lvlJc w:val="left"/>
      <w:pPr>
        <w:ind w:left="3936" w:hanging="360"/>
      </w:pPr>
    </w:lvl>
    <w:lvl w:ilvl="4" w:tplc="0C0C0019">
      <w:start w:val="1"/>
      <w:numFmt w:val="lowerLetter"/>
      <w:lvlText w:val="%5."/>
      <w:lvlJc w:val="left"/>
      <w:pPr>
        <w:ind w:left="4656" w:hanging="360"/>
      </w:pPr>
    </w:lvl>
    <w:lvl w:ilvl="5" w:tplc="0C0C001B">
      <w:start w:val="1"/>
      <w:numFmt w:val="lowerRoman"/>
      <w:lvlText w:val="%6."/>
      <w:lvlJc w:val="right"/>
      <w:pPr>
        <w:ind w:left="5376" w:hanging="180"/>
      </w:pPr>
    </w:lvl>
    <w:lvl w:ilvl="6" w:tplc="0C0C000F">
      <w:start w:val="1"/>
      <w:numFmt w:val="decimal"/>
      <w:lvlText w:val="%7."/>
      <w:lvlJc w:val="left"/>
      <w:pPr>
        <w:ind w:left="6096" w:hanging="360"/>
      </w:pPr>
    </w:lvl>
    <w:lvl w:ilvl="7" w:tplc="0C0C0019">
      <w:start w:val="1"/>
      <w:numFmt w:val="lowerLetter"/>
      <w:lvlText w:val="%8."/>
      <w:lvlJc w:val="left"/>
      <w:pPr>
        <w:ind w:left="6816" w:hanging="360"/>
      </w:pPr>
    </w:lvl>
    <w:lvl w:ilvl="8" w:tplc="0C0C001B">
      <w:start w:val="1"/>
      <w:numFmt w:val="lowerRoman"/>
      <w:lvlText w:val="%9."/>
      <w:lvlJc w:val="right"/>
      <w:pPr>
        <w:ind w:left="7536" w:hanging="180"/>
      </w:pPr>
    </w:lvl>
  </w:abstractNum>
  <w:num w:numId="1">
    <w:abstractNumId w:val="8"/>
  </w:num>
  <w:num w:numId="2">
    <w:abstractNumId w:val="5"/>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0"/>
  </w:num>
  <w:num w:numId="17">
    <w:abstractNumId w:val="2"/>
  </w:num>
  <w:num w:numId="18">
    <w:abstractNumId w:val="0"/>
  </w:num>
  <w:num w:numId="19">
    <w:abstractNumId w:val="11"/>
  </w:num>
  <w:num w:numId="20">
    <w:abstractNumId w:val="1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F"/>
    <w:rsid w:val="00000E7C"/>
    <w:rsid w:val="00001086"/>
    <w:rsid w:val="000066FB"/>
    <w:rsid w:val="0000758F"/>
    <w:rsid w:val="00011F9B"/>
    <w:rsid w:val="00036214"/>
    <w:rsid w:val="00051BF4"/>
    <w:rsid w:val="0006005D"/>
    <w:rsid w:val="00094C70"/>
    <w:rsid w:val="000A33A2"/>
    <w:rsid w:val="000B1DF9"/>
    <w:rsid w:val="000B59A1"/>
    <w:rsid w:val="000C4C99"/>
    <w:rsid w:val="000D1C99"/>
    <w:rsid w:val="000E5B95"/>
    <w:rsid w:val="000E6EE2"/>
    <w:rsid w:val="000E7432"/>
    <w:rsid w:val="001125D2"/>
    <w:rsid w:val="00114976"/>
    <w:rsid w:val="00116F0C"/>
    <w:rsid w:val="00117466"/>
    <w:rsid w:val="00124016"/>
    <w:rsid w:val="0013039E"/>
    <w:rsid w:val="0013348E"/>
    <w:rsid w:val="001447D7"/>
    <w:rsid w:val="0018368B"/>
    <w:rsid w:val="00183F4B"/>
    <w:rsid w:val="00185F83"/>
    <w:rsid w:val="00186B7A"/>
    <w:rsid w:val="001A1F21"/>
    <w:rsid w:val="001B68F2"/>
    <w:rsid w:val="001C3545"/>
    <w:rsid w:val="001F2B2E"/>
    <w:rsid w:val="001F4F23"/>
    <w:rsid w:val="001F7D7A"/>
    <w:rsid w:val="00212EE5"/>
    <w:rsid w:val="0021670B"/>
    <w:rsid w:val="00220CD8"/>
    <w:rsid w:val="002478FE"/>
    <w:rsid w:val="00255C80"/>
    <w:rsid w:val="0028089A"/>
    <w:rsid w:val="00294422"/>
    <w:rsid w:val="00302948"/>
    <w:rsid w:val="00317A99"/>
    <w:rsid w:val="003243D9"/>
    <w:rsid w:val="00340D70"/>
    <w:rsid w:val="00343549"/>
    <w:rsid w:val="00352226"/>
    <w:rsid w:val="003641D0"/>
    <w:rsid w:val="00371C83"/>
    <w:rsid w:val="0037373E"/>
    <w:rsid w:val="003913EB"/>
    <w:rsid w:val="003A29BE"/>
    <w:rsid w:val="003C2A52"/>
    <w:rsid w:val="003C3CD0"/>
    <w:rsid w:val="003E33E6"/>
    <w:rsid w:val="003F10BC"/>
    <w:rsid w:val="004011D1"/>
    <w:rsid w:val="00404B63"/>
    <w:rsid w:val="0041651B"/>
    <w:rsid w:val="0042253B"/>
    <w:rsid w:val="00445519"/>
    <w:rsid w:val="004633FC"/>
    <w:rsid w:val="00475CDC"/>
    <w:rsid w:val="00494F2E"/>
    <w:rsid w:val="004C0B2E"/>
    <w:rsid w:val="004C196F"/>
    <w:rsid w:val="004C6442"/>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B1DDF"/>
    <w:rsid w:val="007B645F"/>
    <w:rsid w:val="007F6903"/>
    <w:rsid w:val="00841DD0"/>
    <w:rsid w:val="00842713"/>
    <w:rsid w:val="0085212D"/>
    <w:rsid w:val="008539D9"/>
    <w:rsid w:val="008574DB"/>
    <w:rsid w:val="00880259"/>
    <w:rsid w:val="008D433A"/>
    <w:rsid w:val="008D6EEE"/>
    <w:rsid w:val="008E5577"/>
    <w:rsid w:val="009162E2"/>
    <w:rsid w:val="009526F5"/>
    <w:rsid w:val="0095661E"/>
    <w:rsid w:val="00964115"/>
    <w:rsid w:val="009738B4"/>
    <w:rsid w:val="00993C7A"/>
    <w:rsid w:val="00995FCF"/>
    <w:rsid w:val="009A1E31"/>
    <w:rsid w:val="009A41C2"/>
    <w:rsid w:val="009D2E51"/>
    <w:rsid w:val="009F06F0"/>
    <w:rsid w:val="00A00C5D"/>
    <w:rsid w:val="00A071D1"/>
    <w:rsid w:val="00A11BFB"/>
    <w:rsid w:val="00A20538"/>
    <w:rsid w:val="00A22C67"/>
    <w:rsid w:val="00A47737"/>
    <w:rsid w:val="00A62FDD"/>
    <w:rsid w:val="00A94EEB"/>
    <w:rsid w:val="00A96738"/>
    <w:rsid w:val="00AB71F5"/>
    <w:rsid w:val="00AC2E69"/>
    <w:rsid w:val="00AC586A"/>
    <w:rsid w:val="00AD2368"/>
    <w:rsid w:val="00AD5198"/>
    <w:rsid w:val="00B044A9"/>
    <w:rsid w:val="00B0645E"/>
    <w:rsid w:val="00B201B4"/>
    <w:rsid w:val="00B250D4"/>
    <w:rsid w:val="00B26695"/>
    <w:rsid w:val="00B35CD4"/>
    <w:rsid w:val="00B462BF"/>
    <w:rsid w:val="00B651BD"/>
    <w:rsid w:val="00B74A73"/>
    <w:rsid w:val="00B84FE0"/>
    <w:rsid w:val="00BA3062"/>
    <w:rsid w:val="00BD02BA"/>
    <w:rsid w:val="00BE5003"/>
    <w:rsid w:val="00BE7D5C"/>
    <w:rsid w:val="00C14E10"/>
    <w:rsid w:val="00C1590F"/>
    <w:rsid w:val="00C524CF"/>
    <w:rsid w:val="00C64415"/>
    <w:rsid w:val="00C64B2D"/>
    <w:rsid w:val="00C74EDC"/>
    <w:rsid w:val="00C96958"/>
    <w:rsid w:val="00CE4E6B"/>
    <w:rsid w:val="00CE6A2B"/>
    <w:rsid w:val="00CF3B25"/>
    <w:rsid w:val="00D20EB6"/>
    <w:rsid w:val="00D229DF"/>
    <w:rsid w:val="00D74FF1"/>
    <w:rsid w:val="00D82DE7"/>
    <w:rsid w:val="00D84FAF"/>
    <w:rsid w:val="00D9666C"/>
    <w:rsid w:val="00DA5DBE"/>
    <w:rsid w:val="00DA6D06"/>
    <w:rsid w:val="00DB30F5"/>
    <w:rsid w:val="00DB4A79"/>
    <w:rsid w:val="00DC2F9E"/>
    <w:rsid w:val="00DD4B5D"/>
    <w:rsid w:val="00DE0EE7"/>
    <w:rsid w:val="00DF0ECF"/>
    <w:rsid w:val="00DF1EB1"/>
    <w:rsid w:val="00E066B2"/>
    <w:rsid w:val="00E24AA2"/>
    <w:rsid w:val="00E305D4"/>
    <w:rsid w:val="00E5385F"/>
    <w:rsid w:val="00E5558D"/>
    <w:rsid w:val="00E7538C"/>
    <w:rsid w:val="00E95F9F"/>
    <w:rsid w:val="00EA04CF"/>
    <w:rsid w:val="00EA40E3"/>
    <w:rsid w:val="00EA6B55"/>
    <w:rsid w:val="00ED6DA6"/>
    <w:rsid w:val="00EE25F1"/>
    <w:rsid w:val="00EF4EC3"/>
    <w:rsid w:val="00F3286A"/>
    <w:rsid w:val="00F5342E"/>
    <w:rsid w:val="00F55EDC"/>
    <w:rsid w:val="00F85717"/>
    <w:rsid w:val="00F93788"/>
    <w:rsid w:val="00FA4AFA"/>
    <w:rsid w:val="00FB408C"/>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062"/>
    <w:rPr>
      <w:rFonts w:ascii="Lucida Grande" w:hAnsi="Lucida Grande"/>
      <w:sz w:val="18"/>
      <w:szCs w:val="18"/>
    </w:rPr>
  </w:style>
  <w:style w:type="paragraph" w:styleId="Header">
    <w:name w:val="header"/>
    <w:basedOn w:val="Normal"/>
    <w:link w:val="HeaderChar"/>
    <w:uiPriority w:val="99"/>
    <w:unhideWhenUsed/>
    <w:rsid w:val="00BA3062"/>
    <w:pPr>
      <w:tabs>
        <w:tab w:val="center" w:pos="4320"/>
        <w:tab w:val="right" w:pos="8640"/>
      </w:tabs>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iPriority w:val="99"/>
    <w:unhideWhenUsed/>
    <w:rsid w:val="00BA3062"/>
    <w:pPr>
      <w:tabs>
        <w:tab w:val="center" w:pos="4320"/>
        <w:tab w:val="right" w:pos="8640"/>
      </w:tabs>
    </w:pPr>
  </w:style>
  <w:style w:type="character" w:customStyle="1" w:styleId="FooterChar">
    <w:name w:val="Footer Char"/>
    <w:basedOn w:val="DefaultParagraphFont"/>
    <w:link w:val="Footer"/>
    <w:uiPriority w:val="99"/>
    <w:rsid w:val="00BA3062"/>
  </w:style>
  <w:style w:type="table" w:styleId="TableGrid">
    <w:name w:val="Table Grid"/>
    <w:basedOn w:val="Table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BFB"/>
    <w:rPr>
      <w:color w:val="0000FF" w:themeColor="hyperlink"/>
      <w:u w:val="single"/>
    </w:rPr>
  </w:style>
  <w:style w:type="paragraph" w:styleId="ListParagraph">
    <w:name w:val="List Paragraph"/>
    <w:basedOn w:val="Normal"/>
    <w:uiPriority w:val="34"/>
    <w:qFormat/>
    <w:rsid w:val="0018368B"/>
    <w:pPr>
      <w:ind w:left="720"/>
      <w:contextualSpacing/>
    </w:pPr>
  </w:style>
  <w:style w:type="character" w:styleId="UnresolvedMention">
    <w:name w:val="Unresolved Mention"/>
    <w:basedOn w:val="DefaultParagraphFont"/>
    <w:uiPriority w:val="99"/>
    <w:semiHidden/>
    <w:unhideWhenUsed/>
    <w:rsid w:val="0095661E"/>
    <w:rPr>
      <w:color w:val="605E5C"/>
      <w:shd w:val="clear" w:color="auto" w:fill="E1DFDD"/>
    </w:rPr>
  </w:style>
  <w:style w:type="paragraph" w:styleId="NoSpacing">
    <w:name w:val="No Spacing"/>
    <w:uiPriority w:val="1"/>
    <w:qFormat/>
    <w:rsid w:val="00124016"/>
    <w:rPr>
      <w:rFonts w:eastAsiaTheme="minorHAnsi"/>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ncora.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2.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4.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Lincora_EN.dotx</Template>
  <TotalTime>25</TotalTime>
  <Pages>5</Pages>
  <Words>1360</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15</cp:revision>
  <dcterms:created xsi:type="dcterms:W3CDTF">2020-11-11T14:28:00Z</dcterms:created>
  <dcterms:modified xsi:type="dcterms:W3CDTF">2022-01-25T20:17:00Z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